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22D" w:rsidRDefault="003E3DDA" w:rsidP="003E3DDA">
      <w:pPr>
        <w:jc w:val="center"/>
        <w:rPr>
          <w:rFonts w:ascii="Times New Roman" w:hAnsi="Times New Roman" w:cs="Times New Roman"/>
          <w:b/>
          <w:sz w:val="24"/>
          <w:szCs w:val="24"/>
        </w:rPr>
      </w:pPr>
      <w:r>
        <w:rPr>
          <w:rFonts w:ascii="Times New Roman" w:hAnsi="Times New Roman" w:cs="Times New Roman"/>
          <w:b/>
          <w:sz w:val="24"/>
          <w:szCs w:val="24"/>
        </w:rPr>
        <w:t xml:space="preserve">T.C. </w:t>
      </w:r>
    </w:p>
    <w:p w:rsidR="003E3DDA" w:rsidRDefault="003E3DDA" w:rsidP="003E3DDA">
      <w:pPr>
        <w:jc w:val="center"/>
        <w:rPr>
          <w:rFonts w:ascii="Times New Roman" w:hAnsi="Times New Roman" w:cs="Times New Roman"/>
          <w:sz w:val="24"/>
          <w:szCs w:val="24"/>
        </w:rPr>
      </w:pPr>
      <w:r>
        <w:rPr>
          <w:rFonts w:ascii="Times New Roman" w:hAnsi="Times New Roman" w:cs="Times New Roman"/>
          <w:b/>
          <w:sz w:val="24"/>
          <w:szCs w:val="24"/>
        </w:rPr>
        <w:t>TEKKEKÖY BELEDİYESİ</w:t>
      </w:r>
    </w:p>
    <w:p w:rsidR="003E3DDA" w:rsidRDefault="00090223" w:rsidP="003E3DDA">
      <w:pPr>
        <w:jc w:val="center"/>
        <w:rPr>
          <w:rFonts w:ascii="Times New Roman" w:hAnsi="Times New Roman" w:cs="Times New Roman"/>
          <w:sz w:val="24"/>
          <w:szCs w:val="24"/>
        </w:rPr>
      </w:pPr>
      <w:r>
        <w:rPr>
          <w:rFonts w:ascii="Times New Roman" w:hAnsi="Times New Roman" w:cs="Times New Roman"/>
          <w:b/>
          <w:sz w:val="24"/>
          <w:szCs w:val="24"/>
        </w:rPr>
        <w:t>YAPI KONTROL MÜDÜRLÜĞÜ</w:t>
      </w:r>
      <w:bookmarkStart w:id="0" w:name="_GoBack"/>
      <w:bookmarkEnd w:id="0"/>
    </w:p>
    <w:p w:rsidR="003E3DDA" w:rsidRDefault="00B16B93" w:rsidP="003E3DDA">
      <w:pPr>
        <w:jc w:val="center"/>
        <w:rPr>
          <w:rFonts w:ascii="Times New Roman" w:hAnsi="Times New Roman" w:cs="Times New Roman"/>
          <w:sz w:val="24"/>
          <w:szCs w:val="24"/>
        </w:rPr>
      </w:pPr>
      <w:r>
        <w:rPr>
          <w:rFonts w:ascii="Times New Roman" w:hAnsi="Times New Roman" w:cs="Times New Roman"/>
          <w:b/>
          <w:sz w:val="24"/>
          <w:szCs w:val="24"/>
        </w:rPr>
        <w:t xml:space="preserve">KURULUŞ , </w:t>
      </w:r>
      <w:r w:rsidR="003E3DDA">
        <w:rPr>
          <w:rFonts w:ascii="Times New Roman" w:hAnsi="Times New Roman" w:cs="Times New Roman"/>
          <w:b/>
          <w:sz w:val="24"/>
          <w:szCs w:val="24"/>
        </w:rPr>
        <w:t>GÖREV, YETKİ, SORUMLULUK</w:t>
      </w:r>
      <w:r>
        <w:rPr>
          <w:rFonts w:ascii="Times New Roman" w:hAnsi="Times New Roman" w:cs="Times New Roman"/>
          <w:b/>
          <w:sz w:val="24"/>
          <w:szCs w:val="24"/>
        </w:rPr>
        <w:t xml:space="preserve">LARI İLE </w:t>
      </w:r>
      <w:r w:rsidR="00286CE6">
        <w:rPr>
          <w:rFonts w:ascii="Times New Roman" w:hAnsi="Times New Roman" w:cs="Times New Roman"/>
          <w:b/>
          <w:sz w:val="24"/>
          <w:szCs w:val="24"/>
        </w:rPr>
        <w:t xml:space="preserve">ÇALIŞMA USUL VE </w:t>
      </w:r>
      <w:r w:rsidR="003E3DDA">
        <w:rPr>
          <w:rFonts w:ascii="Times New Roman" w:hAnsi="Times New Roman" w:cs="Times New Roman"/>
          <w:b/>
          <w:sz w:val="24"/>
          <w:szCs w:val="24"/>
        </w:rPr>
        <w:t xml:space="preserve">ESASLARI </w:t>
      </w:r>
      <w:r>
        <w:rPr>
          <w:rFonts w:ascii="Times New Roman" w:hAnsi="Times New Roman" w:cs="Times New Roman"/>
          <w:b/>
          <w:sz w:val="24"/>
          <w:szCs w:val="24"/>
        </w:rPr>
        <w:t>HAKKINDA YÖNETMELİK</w:t>
      </w:r>
    </w:p>
    <w:p w:rsidR="003E3DDA" w:rsidRDefault="003E3DDA" w:rsidP="003E1095">
      <w:pPr>
        <w:pStyle w:val="Balk1"/>
        <w:spacing w:before="0" w:line="360" w:lineRule="auto"/>
        <w:jc w:val="center"/>
        <w:rPr>
          <w:rFonts w:ascii="Times New Roman" w:hAnsi="Times New Roman" w:cs="Times New Roman"/>
          <w:color w:val="auto"/>
          <w:sz w:val="24"/>
          <w:szCs w:val="24"/>
        </w:rPr>
      </w:pPr>
    </w:p>
    <w:p w:rsidR="00907AF0" w:rsidRPr="003E1095" w:rsidRDefault="009D6AE6" w:rsidP="003E1095">
      <w:pPr>
        <w:pStyle w:val="Balk1"/>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BİRİNCİ BÖLÜM</w:t>
      </w:r>
    </w:p>
    <w:p w:rsidR="00907AF0" w:rsidRDefault="009D6AE6" w:rsidP="003E1095">
      <w:pPr>
        <w:pStyle w:val="Balk2"/>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Amaç, Kapsam, Dayanak, Tanımlar ve Temel İlkeler</w:t>
      </w:r>
    </w:p>
    <w:p w:rsidR="003E1095" w:rsidRPr="003E1095" w:rsidRDefault="003E1095" w:rsidP="003E1095"/>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 Amaç</w:t>
      </w:r>
    </w:p>
    <w:p w:rsidR="00907AF0"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Yönetmeliğin amacı; Tekkeköy Belediyesi Yapı Kontrol Müdürlüğünün görev, yetki ve sorumlulukları ile teşkilat yapısını, alt birimlerini, iş ve işlemlerin yürütülmesine ilişkin çalışma usul ve esaslarını düzenlemektir.</w:t>
      </w:r>
    </w:p>
    <w:p w:rsidR="003E1095" w:rsidRPr="003E1095" w:rsidRDefault="003E1095" w:rsidP="003E1095">
      <w:pPr>
        <w:spacing w:after="0" w:line="360" w:lineRule="auto"/>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2- Kapsam</w:t>
      </w:r>
    </w:p>
    <w:p w:rsidR="00907AF0"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 Tekkeköy Belediyesi sınırları içinde, 3194 sayılı İmar Kanunu ve ilgili mevzuat kapsamında yürütülen yapı ruhsatı ve yapı kullanma izin belgesi (iskan) işlemleri, proje kontrol süreçleri, yapı denetimle koordinasyon, şantiye ve saha denetimleri, ruhsatsız/ruhsata aykırı yapılaşma ile mücadele, jeolojik-jeofizik zemin etüt değerlendirmeleri, arşiv ve bilgi-belge yönetimi ile kurum içi/kurum dışı yazışmaları kapsar.</w:t>
      </w:r>
    </w:p>
    <w:p w:rsidR="003E1095" w:rsidRPr="003E1095" w:rsidRDefault="003E1095" w:rsidP="003E1095">
      <w:pPr>
        <w:spacing w:after="0" w:line="360" w:lineRule="auto"/>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3- Hukuki Dayanak</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 başta 5393 sayılı Belediye Kanunu ve 3194 sayılı İmar Kanunu olmak üzere, aşağıdaki mevzuata dayanılarak hazırlanmıştır: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5393 sayılı Belediye Kanunu</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3194 sayılı İmar Kanunu</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4708 sayılı Yapı Denetimi Hakkında Kanun ve Yapı Denetimi Uygulama Yönetmeliği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Planlı Alanlar İmar Yönetmeliği (03.07.2017 tarihli ve 30113 sayılı Resmi Gazete)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Türkiye Bina Deprem Yönetmeliği (18.03.2018 tarihli ve 30364 Mükerrer sayılı Resmi Gazete; yürürlük 01.01.2019)</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lastRenderedPageBreak/>
        <w:t>Zemin ve Temel Etüdü Uygulama Esasları ve Rapor Formatına Dair Tebliğ (09.03.2019 tarihli ve 30709 sayılı Resmi Gazete)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Otopark Yönetmeliği (22.02.2018 tarihli ve 30340 sayılı Resmi Gazete)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Binaların Yangından Korunması Hakkında Yönetmelik (19.12.2007 tarihli ve 26735 sayılı Resmi Gazete)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Binalarda Enerji Performansı Yönetmeliği (05.12.2008 tarihli ve 27075 sayılı Resmi Gazete)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Şantiye Şefleri Hakkında Yönetmelik (mevzuat güncellemeleri ile birlikte)</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Müteahhitlerinin Sınıflandırılması ve Kayıtlarının Tutulması Hakkında Yönetmelik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Diğer ilgili ikincil mevzuat, genelgeler ve standartlar (yürürlükte olan güncel metinler).</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4- Tanımlar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Yönetmelikte geçen;</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Belediye: Tekkeköy Belediyesini,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Başkan: Tekkeköy Belediye Başkanını,</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Başkan Yardımcısı: Yapı Kontrol Müdürlüğünden sorumlu Başkan Yardımcısını,</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 Yapı Kontrol Müdürünü,</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Müdürlük: Yapı Kontrol Müdürlüğünü,</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Alt Birim: Bu Yönetmelikte tanımlanan alt birimleri,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EBYS: Elektronik Belge Yönetim Sistemini,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Yapı ruhsatını,</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İskan: Yapı kullanma izin belgesini,</w:t>
      </w:r>
    </w:p>
    <w:p w:rsidR="00907AF0"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ifade eder.</w:t>
      </w:r>
    </w:p>
    <w:p w:rsidR="003E1095" w:rsidRPr="003E1095" w:rsidRDefault="003E1095" w:rsidP="003E1095">
      <w:pPr>
        <w:spacing w:after="0" w:line="360" w:lineRule="auto"/>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5- Temel İlkeler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Müdürlük faaliyetlerinde aşağıdaki ilkeler esas alınır: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Mevzuata uygunluk ve izlenebilir kayıt yönetimi,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Şeffaflık, eşitlik, tarafsızlık ve hizmette süreklilik,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Kamu güvenliği, can ve mal emniyeti ile afet risklerinin azaltılması,</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Dijitalleşme (EBYS ve ilgili e-devlet entegrasyonları) ve veri güvenliği,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Kurumsal koordinasyon ve vatandaş odaklı hizmet yaklaşımı.</w:t>
      </w:r>
    </w:p>
    <w:p w:rsidR="00907AF0" w:rsidRPr="003E1095" w:rsidRDefault="009D6AE6" w:rsidP="003E1095">
      <w:pPr>
        <w:pStyle w:val="Balk1"/>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İKİNCİ BÖLÜM</w:t>
      </w:r>
    </w:p>
    <w:p w:rsidR="00907AF0" w:rsidRDefault="009D6AE6" w:rsidP="003E1095">
      <w:pPr>
        <w:pStyle w:val="Balk2"/>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Teşkilat Yapısı, Görev-Yetki-Sorumluluklar</w:t>
      </w:r>
    </w:p>
    <w:p w:rsidR="003E1095" w:rsidRPr="003E1095" w:rsidRDefault="003E1095" w:rsidP="003E1095"/>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6- Teşkilat Yapısı ve Alt Birimler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Kontrol Müdürlüğü, aşağıdaki alt birimlerden oluşur: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Proje Kontrol Birimi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ve İskan Birimi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Denetim Birimi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Kaçak İnşaat Birimi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Jeolojik-Jeofizik Zemin Etüt Birimi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Arşiv Birimi</w:t>
      </w:r>
    </w:p>
    <w:p w:rsidR="00907AF0"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Alt birimlerin iş bölümü ve koordinasyonu Müdür tarafından belirlenir; gerekli hallerde iş yoğunluğu ve uzmanlık esasına göre personel görevlendirmesi yapılır.</w:t>
      </w:r>
    </w:p>
    <w:p w:rsidR="003E1095" w:rsidRPr="003E1095" w:rsidRDefault="003E1095" w:rsidP="003E1095">
      <w:pPr>
        <w:spacing w:after="0" w:line="360" w:lineRule="auto"/>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7- Müdürlüğün Genel Görevleri</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Müdürlük; ilgili mevzuat kapsamında aşağıdaki genel görevleri yürütür:</w:t>
      </w:r>
    </w:p>
    <w:p w:rsidR="006255E5" w:rsidRPr="003E1095" w:rsidRDefault="006255E5" w:rsidP="003E1095">
      <w:pPr>
        <w:pStyle w:val="ListeParagraf"/>
        <w:widowControl w:val="0"/>
        <w:numPr>
          <w:ilvl w:val="0"/>
          <w:numId w:val="11"/>
        </w:numPr>
        <w:tabs>
          <w:tab w:val="left" w:pos="632"/>
        </w:tabs>
        <w:autoSpaceDE w:val="0"/>
        <w:autoSpaceDN w:val="0"/>
        <w:spacing w:after="0" w:line="360" w:lineRule="auto"/>
        <w:ind w:right="133"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İmar Kanunu ve ilgili mevzuatlar kapsamında depreme dayanıklı, engelli vatandaşlarımızın kullanımına</w:t>
      </w:r>
      <w:r w:rsidRPr="003E1095">
        <w:rPr>
          <w:rFonts w:ascii="Times New Roman" w:hAnsi="Times New Roman" w:cs="Times New Roman"/>
          <w:spacing w:val="-10"/>
          <w:sz w:val="24"/>
          <w:szCs w:val="24"/>
        </w:rPr>
        <w:t xml:space="preserve"> </w:t>
      </w:r>
      <w:r w:rsidRPr="003E1095">
        <w:rPr>
          <w:rFonts w:ascii="Times New Roman" w:hAnsi="Times New Roman" w:cs="Times New Roman"/>
          <w:sz w:val="24"/>
          <w:szCs w:val="24"/>
        </w:rPr>
        <w:t>uygun,</w:t>
      </w:r>
      <w:r w:rsidRPr="003E1095">
        <w:rPr>
          <w:rFonts w:ascii="Times New Roman" w:hAnsi="Times New Roman" w:cs="Times New Roman"/>
          <w:spacing w:val="-10"/>
          <w:sz w:val="24"/>
          <w:szCs w:val="24"/>
        </w:rPr>
        <w:t xml:space="preserve"> </w:t>
      </w:r>
      <w:r w:rsidRPr="003E1095">
        <w:rPr>
          <w:rFonts w:ascii="Times New Roman" w:hAnsi="Times New Roman" w:cs="Times New Roman"/>
          <w:sz w:val="24"/>
          <w:szCs w:val="24"/>
        </w:rPr>
        <w:t>ısı</w:t>
      </w:r>
      <w:r w:rsidRPr="003E1095">
        <w:rPr>
          <w:rFonts w:ascii="Times New Roman" w:hAnsi="Times New Roman" w:cs="Times New Roman"/>
          <w:spacing w:val="-10"/>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2"/>
          <w:sz w:val="24"/>
          <w:szCs w:val="24"/>
        </w:rPr>
        <w:t xml:space="preserve"> </w:t>
      </w:r>
      <w:r w:rsidRPr="003E1095">
        <w:rPr>
          <w:rFonts w:ascii="Times New Roman" w:hAnsi="Times New Roman" w:cs="Times New Roman"/>
          <w:sz w:val="24"/>
          <w:szCs w:val="24"/>
        </w:rPr>
        <w:t>enerji</w:t>
      </w:r>
      <w:r w:rsidRPr="003E1095">
        <w:rPr>
          <w:rFonts w:ascii="Times New Roman" w:hAnsi="Times New Roman" w:cs="Times New Roman"/>
          <w:spacing w:val="-10"/>
          <w:sz w:val="24"/>
          <w:szCs w:val="24"/>
        </w:rPr>
        <w:t xml:space="preserve"> </w:t>
      </w:r>
      <w:r w:rsidRPr="003E1095">
        <w:rPr>
          <w:rFonts w:ascii="Times New Roman" w:hAnsi="Times New Roman" w:cs="Times New Roman"/>
          <w:sz w:val="24"/>
          <w:szCs w:val="24"/>
        </w:rPr>
        <w:t>tasarruflu</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estetik</w:t>
      </w:r>
      <w:r w:rsidRPr="003E1095">
        <w:rPr>
          <w:rFonts w:ascii="Times New Roman" w:hAnsi="Times New Roman" w:cs="Times New Roman"/>
          <w:spacing w:val="-10"/>
          <w:sz w:val="24"/>
          <w:szCs w:val="24"/>
        </w:rPr>
        <w:t xml:space="preserve"> </w:t>
      </w:r>
      <w:r w:rsidRPr="003E1095">
        <w:rPr>
          <w:rFonts w:ascii="Times New Roman" w:hAnsi="Times New Roman" w:cs="Times New Roman"/>
          <w:sz w:val="24"/>
          <w:szCs w:val="24"/>
        </w:rPr>
        <w:t>binalar</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oluşturarak</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ilçemizin</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yaşanabilir</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bir</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kent haline gelmesini sağlamak.</w:t>
      </w:r>
    </w:p>
    <w:p w:rsidR="006255E5" w:rsidRPr="003E1095" w:rsidRDefault="006255E5" w:rsidP="003E1095">
      <w:pPr>
        <w:pStyle w:val="ListeParagraf"/>
        <w:widowControl w:val="0"/>
        <w:numPr>
          <w:ilvl w:val="1"/>
          <w:numId w:val="11"/>
        </w:numPr>
        <w:tabs>
          <w:tab w:val="left" w:pos="285"/>
          <w:tab w:val="left" w:pos="615"/>
        </w:tabs>
        <w:autoSpaceDE w:val="0"/>
        <w:autoSpaceDN w:val="0"/>
        <w:spacing w:after="0" w:line="360" w:lineRule="auto"/>
        <w:ind w:right="219" w:hanging="3"/>
        <w:contextualSpacing w:val="0"/>
        <w:jc w:val="both"/>
        <w:rPr>
          <w:rFonts w:ascii="Times New Roman" w:hAnsi="Times New Roman" w:cs="Times New Roman"/>
          <w:sz w:val="24"/>
          <w:szCs w:val="24"/>
        </w:rPr>
      </w:pPr>
      <w:r w:rsidRPr="003E1095">
        <w:rPr>
          <w:rFonts w:ascii="Times New Roman" w:hAnsi="Times New Roman" w:cs="Times New Roman"/>
          <w:sz w:val="24"/>
          <w:szCs w:val="24"/>
        </w:rPr>
        <w:t>İş bitirme ve İskân aşamalarında ruhsat eki mimari, geoteknik, statik ve peyzaj projelerinin uygunluğunu kanun ve ilgili mevzuatlar doğrultusunda yapı denetim firması tarafından kontrolleri yapılan projeleri onaylamak.</w:t>
      </w:r>
    </w:p>
    <w:p w:rsidR="006255E5" w:rsidRPr="003E1095" w:rsidRDefault="006255E5" w:rsidP="003E1095">
      <w:pPr>
        <w:pStyle w:val="ListeParagraf"/>
        <w:widowControl w:val="0"/>
        <w:numPr>
          <w:ilvl w:val="1"/>
          <w:numId w:val="11"/>
        </w:numPr>
        <w:tabs>
          <w:tab w:val="left" w:pos="285"/>
          <w:tab w:val="left" w:pos="531"/>
        </w:tabs>
        <w:autoSpaceDE w:val="0"/>
        <w:autoSpaceDN w:val="0"/>
        <w:spacing w:after="0" w:line="360" w:lineRule="auto"/>
        <w:ind w:right="152" w:hanging="3"/>
        <w:contextualSpacing w:val="0"/>
        <w:jc w:val="both"/>
        <w:rPr>
          <w:rFonts w:ascii="Times New Roman" w:hAnsi="Times New Roman" w:cs="Times New Roman"/>
          <w:sz w:val="24"/>
          <w:szCs w:val="24"/>
        </w:rPr>
      </w:pPr>
      <w:r w:rsidRPr="003E1095">
        <w:rPr>
          <w:rFonts w:ascii="Times New Roman" w:hAnsi="Times New Roman" w:cs="Times New Roman"/>
          <w:sz w:val="24"/>
          <w:szCs w:val="24"/>
        </w:rPr>
        <w:t>İş</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bitirme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aşamalarında</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yerinde</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yapılan</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incelemelerle</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asansörlerin</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asansör</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yönetmeliğine</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uygunluğu Makine Mühendisleri Odası Samsun Şube tarafından kontrolü yapılan asansöre Asansör Tescil Belgesi düzenlemek.</w:t>
      </w:r>
    </w:p>
    <w:p w:rsidR="006255E5" w:rsidRPr="003E1095" w:rsidRDefault="006255E5" w:rsidP="003E1095">
      <w:pPr>
        <w:pStyle w:val="ListeParagraf"/>
        <w:widowControl w:val="0"/>
        <w:numPr>
          <w:ilvl w:val="1"/>
          <w:numId w:val="11"/>
        </w:numPr>
        <w:tabs>
          <w:tab w:val="left" w:pos="285"/>
          <w:tab w:val="left" w:pos="531"/>
        </w:tabs>
        <w:autoSpaceDE w:val="0"/>
        <w:autoSpaceDN w:val="0"/>
        <w:spacing w:after="0" w:line="360" w:lineRule="auto"/>
        <w:ind w:right="152" w:hanging="3"/>
        <w:contextualSpacing w:val="0"/>
        <w:jc w:val="both"/>
        <w:rPr>
          <w:rFonts w:ascii="Times New Roman" w:hAnsi="Times New Roman" w:cs="Times New Roman"/>
          <w:sz w:val="24"/>
          <w:szCs w:val="24"/>
        </w:rPr>
      </w:pPr>
      <w:r w:rsidRPr="003E1095">
        <w:rPr>
          <w:rFonts w:ascii="Times New Roman" w:hAnsi="Times New Roman" w:cs="Times New Roman"/>
          <w:b/>
          <w:sz w:val="24"/>
          <w:szCs w:val="24"/>
        </w:rPr>
        <w:t xml:space="preserve"> </w:t>
      </w:r>
      <w:r w:rsidRPr="003E1095">
        <w:rPr>
          <w:rFonts w:ascii="Times New Roman" w:hAnsi="Times New Roman" w:cs="Times New Roman"/>
          <w:sz w:val="24"/>
          <w:szCs w:val="24"/>
        </w:rPr>
        <w:t>İskan aşamasında yapıları Binaların Yangından Korunması Hakkında Yönetmelik esaslarına göre kontrolün Samsun Büyükşehir Belediyesi İtfaiye Dairesi Başkanlığı tarafından yapılması için gerekli yazışmaları yapmak.</w:t>
      </w:r>
    </w:p>
    <w:p w:rsidR="006255E5" w:rsidRPr="003E1095" w:rsidRDefault="006255E5" w:rsidP="003E1095">
      <w:pPr>
        <w:pStyle w:val="ListeParagraf"/>
        <w:widowControl w:val="0"/>
        <w:numPr>
          <w:ilvl w:val="1"/>
          <w:numId w:val="11"/>
        </w:numPr>
        <w:tabs>
          <w:tab w:val="left" w:pos="285"/>
          <w:tab w:val="left" w:pos="641"/>
        </w:tabs>
        <w:autoSpaceDE w:val="0"/>
        <w:autoSpaceDN w:val="0"/>
        <w:spacing w:after="0" w:line="360" w:lineRule="auto"/>
        <w:ind w:right="213" w:hanging="3"/>
        <w:contextualSpacing w:val="0"/>
        <w:jc w:val="both"/>
        <w:rPr>
          <w:rFonts w:ascii="Times New Roman" w:hAnsi="Times New Roman" w:cs="Times New Roman"/>
          <w:sz w:val="24"/>
          <w:szCs w:val="24"/>
        </w:rPr>
      </w:pPr>
      <w:r w:rsidRPr="003E1095">
        <w:rPr>
          <w:rFonts w:ascii="Times New Roman" w:hAnsi="Times New Roman" w:cs="Times New Roman"/>
          <w:sz w:val="24"/>
          <w:szCs w:val="24"/>
        </w:rPr>
        <w:t>Binaların mimari projesine göre uygunluğunu, binanın dış cephesini, bodrumların taban ve duvarlarını, çatılarını, temel yalıtımlarını ve Isı Yalıtım Projesi uygunluğu kontrol ederek onaylamak.</w:t>
      </w:r>
    </w:p>
    <w:p w:rsidR="006255E5" w:rsidRPr="003E1095" w:rsidRDefault="006255E5" w:rsidP="003E1095">
      <w:pPr>
        <w:pStyle w:val="ListeParagraf"/>
        <w:widowControl w:val="0"/>
        <w:numPr>
          <w:ilvl w:val="1"/>
          <w:numId w:val="11"/>
        </w:numPr>
        <w:tabs>
          <w:tab w:val="left" w:pos="539"/>
        </w:tabs>
        <w:autoSpaceDE w:val="0"/>
        <w:autoSpaceDN w:val="0"/>
        <w:spacing w:after="0" w:line="360" w:lineRule="auto"/>
        <w:ind w:right="139"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Yapı Denetim firması tarafından onaylı projesine uygun olarak tamamlandığı raporlanan ve yerinde yapılan incelemede de ruhsat ekindeki projelere uygun yapılan yapılara İş Bitirme Belgesi ve Yapı Kullanma İzin Belgesi (İskân) düzenlemek.</w:t>
      </w:r>
    </w:p>
    <w:p w:rsidR="006255E5" w:rsidRPr="003E1095" w:rsidRDefault="006255E5" w:rsidP="003E1095">
      <w:pPr>
        <w:pStyle w:val="ListeParagraf"/>
        <w:widowControl w:val="0"/>
        <w:numPr>
          <w:ilvl w:val="1"/>
          <w:numId w:val="11"/>
        </w:numPr>
        <w:tabs>
          <w:tab w:val="left" w:pos="502"/>
        </w:tabs>
        <w:autoSpaceDE w:val="0"/>
        <w:autoSpaceDN w:val="0"/>
        <w:spacing w:after="0" w:line="360" w:lineRule="auto"/>
        <w:ind w:left="502" w:hanging="219"/>
        <w:contextualSpacing w:val="0"/>
        <w:jc w:val="both"/>
        <w:rPr>
          <w:rFonts w:ascii="Times New Roman" w:hAnsi="Times New Roman" w:cs="Times New Roman"/>
          <w:sz w:val="24"/>
          <w:szCs w:val="24"/>
        </w:rPr>
      </w:pPr>
      <w:r w:rsidRPr="003E1095">
        <w:rPr>
          <w:rFonts w:ascii="Times New Roman" w:hAnsi="Times New Roman" w:cs="Times New Roman"/>
          <w:sz w:val="24"/>
          <w:szCs w:val="24"/>
        </w:rPr>
        <w:t>Temel</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üstü</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vizesi</w:t>
      </w:r>
      <w:r w:rsidRPr="003E1095">
        <w:rPr>
          <w:rFonts w:ascii="Times New Roman" w:hAnsi="Times New Roman" w:cs="Times New Roman"/>
          <w:spacing w:val="1"/>
          <w:sz w:val="24"/>
          <w:szCs w:val="24"/>
        </w:rPr>
        <w:t xml:space="preserve"> </w:t>
      </w:r>
      <w:r w:rsidRPr="003E1095">
        <w:rPr>
          <w:rFonts w:ascii="Times New Roman" w:hAnsi="Times New Roman" w:cs="Times New Roman"/>
          <w:spacing w:val="-2"/>
          <w:sz w:val="24"/>
          <w:szCs w:val="24"/>
        </w:rPr>
        <w:t>vermek.</w:t>
      </w:r>
    </w:p>
    <w:p w:rsidR="006255E5" w:rsidRPr="003E1095" w:rsidRDefault="006255E5" w:rsidP="003E1095">
      <w:pPr>
        <w:pStyle w:val="ListeParagraf"/>
        <w:widowControl w:val="0"/>
        <w:numPr>
          <w:ilvl w:val="1"/>
          <w:numId w:val="11"/>
        </w:numPr>
        <w:tabs>
          <w:tab w:val="left" w:pos="596"/>
        </w:tabs>
        <w:autoSpaceDE w:val="0"/>
        <w:autoSpaceDN w:val="0"/>
        <w:spacing w:after="0" w:line="360" w:lineRule="auto"/>
        <w:ind w:right="136"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4708 Sayılı Yapı Denetim Kanunu gereğince Ruhsat almış yapıların Yapı denetim Firmasınca denetiminin yapılması sürecinde, kontrollerinin sağlanması ile seviye tespit tutanaklarının kontrolünü yapmak, seviye ve hakediş dosyaları onaylamak.</w:t>
      </w:r>
    </w:p>
    <w:p w:rsidR="006255E5" w:rsidRPr="003E1095" w:rsidRDefault="006255E5" w:rsidP="003E1095">
      <w:pPr>
        <w:pStyle w:val="ListeParagraf"/>
        <w:widowControl w:val="0"/>
        <w:numPr>
          <w:ilvl w:val="1"/>
          <w:numId w:val="11"/>
        </w:numPr>
        <w:tabs>
          <w:tab w:val="left" w:pos="596"/>
        </w:tabs>
        <w:autoSpaceDE w:val="0"/>
        <w:autoSpaceDN w:val="0"/>
        <w:spacing w:after="0" w:line="360" w:lineRule="auto"/>
        <w:ind w:right="136"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Ruhsatsız veya ruhsatına aykırı olarak inşa edilen yapılarla ilgili 3194 sayılı imar kanunun ilgili hükümlerine göre (32'inci ve 42'inci maddeleri) idari işlemleri yapmak.</w:t>
      </w:r>
    </w:p>
    <w:p w:rsidR="000C41CE" w:rsidRPr="003E1095" w:rsidRDefault="006255E5" w:rsidP="003E1095">
      <w:pPr>
        <w:pStyle w:val="ListeParagraf"/>
        <w:widowControl w:val="0"/>
        <w:numPr>
          <w:ilvl w:val="1"/>
          <w:numId w:val="11"/>
        </w:numPr>
        <w:tabs>
          <w:tab w:val="left" w:pos="543"/>
        </w:tabs>
        <w:autoSpaceDE w:val="0"/>
        <w:autoSpaceDN w:val="0"/>
        <w:spacing w:after="0" w:line="360" w:lineRule="auto"/>
        <w:ind w:right="156"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Metruk</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yapılarla</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ilgili</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Belediye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Encümeni</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tarafından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yıkım</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kararı</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alınan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ruhsatsız</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ruhsata</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 xml:space="preserve">aykırı yapıların </w:t>
      </w:r>
      <w:r w:rsidR="000C41CE" w:rsidRPr="003E1095">
        <w:rPr>
          <w:rFonts w:ascii="Times New Roman" w:hAnsi="Times New Roman" w:cs="Times New Roman"/>
          <w:sz w:val="24"/>
          <w:szCs w:val="24"/>
        </w:rPr>
        <w:t>Fen İşleri Müdürlüğüne yıkım kararına dair yazıyı bildirmek</w:t>
      </w:r>
      <w:r w:rsidRPr="003E1095">
        <w:rPr>
          <w:rFonts w:ascii="Times New Roman" w:hAnsi="Times New Roman" w:cs="Times New Roman"/>
          <w:sz w:val="24"/>
          <w:szCs w:val="24"/>
        </w:rPr>
        <w:t>.</w:t>
      </w:r>
    </w:p>
    <w:p w:rsidR="006255E5" w:rsidRPr="003E1095" w:rsidRDefault="006255E5" w:rsidP="003E1095">
      <w:pPr>
        <w:pStyle w:val="ListeParagraf"/>
        <w:widowControl w:val="0"/>
        <w:numPr>
          <w:ilvl w:val="1"/>
          <w:numId w:val="11"/>
        </w:numPr>
        <w:tabs>
          <w:tab w:val="left" w:pos="543"/>
        </w:tabs>
        <w:autoSpaceDE w:val="0"/>
        <w:autoSpaceDN w:val="0"/>
        <w:spacing w:after="0" w:line="360" w:lineRule="auto"/>
        <w:ind w:right="156"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İş</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Bitirme</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Belgesi</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almış</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işler</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için</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İş</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Deneyim</w:t>
      </w:r>
      <w:r w:rsidR="000C41CE"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Belgesi düzenlemek.</w:t>
      </w:r>
    </w:p>
    <w:p w:rsidR="006255E5" w:rsidRPr="003E1095" w:rsidRDefault="006255E5" w:rsidP="003E1095">
      <w:pPr>
        <w:pStyle w:val="ListeParagraf"/>
        <w:widowControl w:val="0"/>
        <w:numPr>
          <w:ilvl w:val="1"/>
          <w:numId w:val="11"/>
        </w:numPr>
        <w:tabs>
          <w:tab w:val="left" w:pos="503"/>
        </w:tabs>
        <w:autoSpaceDE w:val="0"/>
        <w:autoSpaceDN w:val="0"/>
        <w:spacing w:after="0" w:line="360" w:lineRule="auto"/>
        <w:ind w:left="503" w:hanging="220"/>
        <w:contextualSpacing w:val="0"/>
        <w:rPr>
          <w:rFonts w:ascii="Times New Roman" w:hAnsi="Times New Roman" w:cs="Times New Roman"/>
          <w:sz w:val="24"/>
          <w:szCs w:val="24"/>
        </w:rPr>
      </w:pPr>
      <w:r w:rsidRPr="003E1095">
        <w:rPr>
          <w:rFonts w:ascii="Times New Roman" w:hAnsi="Times New Roman" w:cs="Times New Roman"/>
          <w:sz w:val="24"/>
          <w:szCs w:val="24"/>
        </w:rPr>
        <w:t>Belediye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Gelirleri</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Kanunu</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Belediye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Meclisince</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belirlenen</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harç</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ücretleri</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tahakkuk</w:t>
      </w:r>
      <w:r w:rsidRPr="003E1095">
        <w:rPr>
          <w:rFonts w:ascii="Times New Roman" w:hAnsi="Times New Roman" w:cs="Times New Roman"/>
          <w:spacing w:val="-4"/>
          <w:sz w:val="24"/>
          <w:szCs w:val="24"/>
        </w:rPr>
        <w:t xml:space="preserve"> </w:t>
      </w:r>
      <w:r w:rsidRPr="003E1095">
        <w:rPr>
          <w:rFonts w:ascii="Times New Roman" w:hAnsi="Times New Roman" w:cs="Times New Roman"/>
          <w:spacing w:val="-2"/>
          <w:sz w:val="24"/>
          <w:szCs w:val="24"/>
        </w:rPr>
        <w:t>ettirmek.</w:t>
      </w:r>
    </w:p>
    <w:p w:rsidR="006255E5" w:rsidRPr="003E1095" w:rsidRDefault="006255E5" w:rsidP="003E1095">
      <w:pPr>
        <w:pStyle w:val="ListeParagraf"/>
        <w:widowControl w:val="0"/>
        <w:numPr>
          <w:ilvl w:val="1"/>
          <w:numId w:val="11"/>
        </w:numPr>
        <w:tabs>
          <w:tab w:val="left" w:pos="558"/>
        </w:tabs>
        <w:autoSpaceDE w:val="0"/>
        <w:autoSpaceDN w:val="0"/>
        <w:spacing w:after="0" w:line="360" w:lineRule="auto"/>
        <w:ind w:left="558" w:hanging="275"/>
        <w:contextualSpacing w:val="0"/>
        <w:rPr>
          <w:rFonts w:ascii="Times New Roman" w:hAnsi="Times New Roman" w:cs="Times New Roman"/>
          <w:sz w:val="24"/>
          <w:szCs w:val="24"/>
        </w:rPr>
      </w:pPr>
      <w:r w:rsidRPr="003E1095">
        <w:rPr>
          <w:rFonts w:ascii="Times New Roman" w:hAnsi="Times New Roman" w:cs="Times New Roman"/>
          <w:sz w:val="24"/>
          <w:szCs w:val="24"/>
        </w:rPr>
        <w:t>Bilgi</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Edinme</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Kanunu</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çerçevesinde</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gelen</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taleplere</w:t>
      </w:r>
      <w:r w:rsidRPr="003E1095">
        <w:rPr>
          <w:rFonts w:ascii="Times New Roman" w:hAnsi="Times New Roman" w:cs="Times New Roman"/>
          <w:spacing w:val="-3"/>
          <w:sz w:val="24"/>
          <w:szCs w:val="24"/>
        </w:rPr>
        <w:t xml:space="preserve"> </w:t>
      </w:r>
      <w:r w:rsidR="000C41CE" w:rsidRPr="003E1095">
        <w:rPr>
          <w:rFonts w:ascii="Times New Roman" w:hAnsi="Times New Roman" w:cs="Times New Roman"/>
          <w:sz w:val="24"/>
          <w:szCs w:val="24"/>
        </w:rPr>
        <w:t>15</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iş</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günü</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içinde</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cevap</w:t>
      </w:r>
      <w:r w:rsidRPr="003E1095">
        <w:rPr>
          <w:rFonts w:ascii="Times New Roman" w:hAnsi="Times New Roman" w:cs="Times New Roman"/>
          <w:spacing w:val="-1"/>
          <w:sz w:val="24"/>
          <w:szCs w:val="24"/>
        </w:rPr>
        <w:t xml:space="preserve"> </w:t>
      </w:r>
      <w:r w:rsidRPr="003E1095">
        <w:rPr>
          <w:rFonts w:ascii="Times New Roman" w:hAnsi="Times New Roman" w:cs="Times New Roman"/>
          <w:spacing w:val="-2"/>
          <w:sz w:val="24"/>
          <w:szCs w:val="24"/>
        </w:rPr>
        <w:t>vermek.</w:t>
      </w:r>
    </w:p>
    <w:p w:rsidR="006255E5" w:rsidRPr="003E1095" w:rsidRDefault="006255E5" w:rsidP="003E1095">
      <w:pPr>
        <w:pStyle w:val="ListeParagraf"/>
        <w:widowControl w:val="0"/>
        <w:numPr>
          <w:ilvl w:val="1"/>
          <w:numId w:val="11"/>
        </w:numPr>
        <w:tabs>
          <w:tab w:val="left" w:pos="519"/>
        </w:tabs>
        <w:autoSpaceDE w:val="0"/>
        <w:autoSpaceDN w:val="0"/>
        <w:spacing w:after="0" w:line="360" w:lineRule="auto"/>
        <w:ind w:right="161" w:firstLine="0"/>
        <w:contextualSpacing w:val="0"/>
        <w:rPr>
          <w:rFonts w:ascii="Times New Roman" w:hAnsi="Times New Roman" w:cs="Times New Roman"/>
          <w:sz w:val="24"/>
          <w:szCs w:val="24"/>
        </w:rPr>
      </w:pPr>
      <w:r w:rsidRPr="003E1095">
        <w:rPr>
          <w:rFonts w:ascii="Times New Roman" w:hAnsi="Times New Roman" w:cs="Times New Roman"/>
          <w:sz w:val="24"/>
          <w:szCs w:val="24"/>
        </w:rPr>
        <w:t>Kişilerin, özel ve tüzel kurumların, resmi kurumların dilekçelerini/yazılarını incelemek ve 15 gün</w:t>
      </w:r>
      <w:r w:rsidRPr="003E1095">
        <w:rPr>
          <w:rFonts w:ascii="Times New Roman" w:hAnsi="Times New Roman" w:cs="Times New Roman"/>
          <w:spacing w:val="80"/>
          <w:sz w:val="24"/>
          <w:szCs w:val="24"/>
        </w:rPr>
        <w:t xml:space="preserve"> </w:t>
      </w:r>
      <w:r w:rsidRPr="003E1095">
        <w:rPr>
          <w:rFonts w:ascii="Times New Roman" w:hAnsi="Times New Roman" w:cs="Times New Roman"/>
          <w:sz w:val="24"/>
          <w:szCs w:val="24"/>
        </w:rPr>
        <w:t>içerisinde cevaplandırmak.</w:t>
      </w:r>
    </w:p>
    <w:p w:rsidR="006255E5" w:rsidRPr="003E1095" w:rsidRDefault="006255E5" w:rsidP="003E1095">
      <w:pPr>
        <w:pStyle w:val="ListeParagraf"/>
        <w:widowControl w:val="0"/>
        <w:numPr>
          <w:ilvl w:val="1"/>
          <w:numId w:val="11"/>
        </w:numPr>
        <w:tabs>
          <w:tab w:val="left" w:pos="543"/>
        </w:tabs>
        <w:autoSpaceDE w:val="0"/>
        <w:autoSpaceDN w:val="0"/>
        <w:spacing w:after="0" w:line="360" w:lineRule="auto"/>
        <w:ind w:right="162" w:firstLine="0"/>
        <w:contextualSpacing w:val="0"/>
        <w:rPr>
          <w:rFonts w:ascii="Times New Roman" w:hAnsi="Times New Roman" w:cs="Times New Roman"/>
          <w:sz w:val="24"/>
          <w:szCs w:val="24"/>
        </w:rPr>
      </w:pPr>
      <w:r w:rsidRPr="003E1095">
        <w:rPr>
          <w:rFonts w:ascii="Times New Roman" w:hAnsi="Times New Roman" w:cs="Times New Roman"/>
          <w:sz w:val="24"/>
          <w:szCs w:val="24"/>
        </w:rPr>
        <w:t>Görevin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en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etkin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6"/>
          <w:sz w:val="24"/>
          <w:szCs w:val="24"/>
        </w:rPr>
        <w:t xml:space="preserve"> </w:t>
      </w:r>
      <w:r w:rsidRPr="003E1095">
        <w:rPr>
          <w:rFonts w:ascii="Times New Roman" w:hAnsi="Times New Roman" w:cs="Times New Roman"/>
          <w:sz w:val="24"/>
          <w:szCs w:val="24"/>
        </w:rPr>
        <w:t>zamanında</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icra</w:t>
      </w:r>
      <w:r w:rsidRPr="003E1095">
        <w:rPr>
          <w:rFonts w:ascii="Times New Roman" w:hAnsi="Times New Roman" w:cs="Times New Roman"/>
          <w:spacing w:val="-16"/>
          <w:sz w:val="24"/>
          <w:szCs w:val="24"/>
        </w:rPr>
        <w:t xml:space="preserve"> </w:t>
      </w:r>
      <w:r w:rsidRPr="003E1095">
        <w:rPr>
          <w:rFonts w:ascii="Times New Roman" w:hAnsi="Times New Roman" w:cs="Times New Roman"/>
          <w:sz w:val="24"/>
          <w:szCs w:val="24"/>
        </w:rPr>
        <w:t>için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birimindeki</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personelin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aylık</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çalışma</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yıllık</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izin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programına hazırlayarak Müdürlük makamına sunmak.</w:t>
      </w:r>
    </w:p>
    <w:p w:rsidR="00B576D1" w:rsidRPr="003E1095" w:rsidRDefault="006255E5" w:rsidP="003E1095">
      <w:pPr>
        <w:pStyle w:val="ListeParagraf"/>
        <w:widowControl w:val="0"/>
        <w:numPr>
          <w:ilvl w:val="1"/>
          <w:numId w:val="11"/>
        </w:numPr>
        <w:tabs>
          <w:tab w:val="left" w:pos="285"/>
          <w:tab w:val="left" w:pos="559"/>
        </w:tabs>
        <w:autoSpaceDE w:val="0"/>
        <w:autoSpaceDN w:val="0"/>
        <w:spacing w:after="0" w:line="360" w:lineRule="auto"/>
        <w:ind w:right="157" w:hanging="3"/>
        <w:contextualSpacing w:val="0"/>
        <w:rPr>
          <w:rFonts w:ascii="Times New Roman" w:hAnsi="Times New Roman" w:cs="Times New Roman"/>
          <w:sz w:val="24"/>
          <w:szCs w:val="24"/>
        </w:rPr>
      </w:pPr>
      <w:r w:rsidRPr="003E1095">
        <w:rPr>
          <w:rFonts w:ascii="Times New Roman" w:hAnsi="Times New Roman" w:cs="Times New Roman"/>
          <w:sz w:val="24"/>
          <w:szCs w:val="24"/>
        </w:rPr>
        <w:t>Kaymakamlık aylık inşaat bilgi formu hazırlamak; İlçemiz dâhilinde kaçak, ruhsatsız veya ruhsata aykırı yapılaşma ile alakalı olarak İstanbul Valiliğine sunulması üzerine istatistik bilgileri sunmak.</w:t>
      </w:r>
    </w:p>
    <w:p w:rsidR="006255E5" w:rsidRPr="003E1095" w:rsidRDefault="006255E5" w:rsidP="003E1095">
      <w:pPr>
        <w:pStyle w:val="ListeParagraf"/>
        <w:widowControl w:val="0"/>
        <w:numPr>
          <w:ilvl w:val="1"/>
          <w:numId w:val="11"/>
        </w:numPr>
        <w:tabs>
          <w:tab w:val="left" w:pos="285"/>
          <w:tab w:val="left" w:pos="559"/>
        </w:tabs>
        <w:autoSpaceDE w:val="0"/>
        <w:autoSpaceDN w:val="0"/>
        <w:spacing w:after="0" w:line="360" w:lineRule="auto"/>
        <w:ind w:right="157" w:hanging="3"/>
        <w:contextualSpacing w:val="0"/>
        <w:rPr>
          <w:rFonts w:ascii="Times New Roman" w:hAnsi="Times New Roman" w:cs="Times New Roman"/>
          <w:sz w:val="24"/>
          <w:szCs w:val="24"/>
        </w:rPr>
      </w:pPr>
      <w:r w:rsidRPr="003E1095">
        <w:rPr>
          <w:rFonts w:ascii="Times New Roman" w:hAnsi="Times New Roman" w:cs="Times New Roman"/>
          <w:b/>
          <w:spacing w:val="-5"/>
          <w:sz w:val="24"/>
          <w:szCs w:val="24"/>
        </w:rPr>
        <w:t xml:space="preserve"> </w:t>
      </w:r>
      <w:r w:rsidRPr="003E1095">
        <w:rPr>
          <w:rFonts w:ascii="Times New Roman" w:hAnsi="Times New Roman" w:cs="Times New Roman"/>
          <w:sz w:val="24"/>
          <w:szCs w:val="24"/>
        </w:rPr>
        <w:t>Müdürlüğün</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Bütçe,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Ücret</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tarifesi</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Yatırım</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Programını</w:t>
      </w:r>
      <w:r w:rsidRPr="003E1095">
        <w:rPr>
          <w:rFonts w:ascii="Times New Roman" w:hAnsi="Times New Roman" w:cs="Times New Roman"/>
          <w:spacing w:val="-2"/>
          <w:sz w:val="24"/>
          <w:szCs w:val="24"/>
        </w:rPr>
        <w:t xml:space="preserve"> hazırlamak.</w:t>
      </w:r>
    </w:p>
    <w:p w:rsidR="006255E5" w:rsidRPr="003E1095" w:rsidRDefault="006255E5" w:rsidP="003E1095">
      <w:pPr>
        <w:pStyle w:val="ListeParagraf"/>
        <w:widowControl w:val="0"/>
        <w:numPr>
          <w:ilvl w:val="1"/>
          <w:numId w:val="11"/>
        </w:numPr>
        <w:tabs>
          <w:tab w:val="left" w:pos="285"/>
          <w:tab w:val="left" w:pos="573"/>
        </w:tabs>
        <w:autoSpaceDE w:val="0"/>
        <w:autoSpaceDN w:val="0"/>
        <w:spacing w:after="0" w:line="360" w:lineRule="auto"/>
        <w:ind w:right="181" w:hanging="3"/>
        <w:contextualSpacing w:val="0"/>
        <w:rPr>
          <w:rFonts w:ascii="Times New Roman" w:hAnsi="Times New Roman" w:cs="Times New Roman"/>
          <w:sz w:val="24"/>
          <w:szCs w:val="24"/>
        </w:rPr>
      </w:pPr>
      <w:r w:rsidRPr="003E1095">
        <w:rPr>
          <w:rFonts w:ascii="Times New Roman" w:hAnsi="Times New Roman" w:cs="Times New Roman"/>
          <w:sz w:val="24"/>
          <w:szCs w:val="24"/>
        </w:rPr>
        <w:t>Strateji Geliştirme Müdürlüğünden gelen tüm iş ve işleyişi (aylık faaliyet raporları, görsel faaliyet raporları, aylık ve yıllık birim hedefleri vd.) yapmak.</w:t>
      </w:r>
    </w:p>
    <w:p w:rsidR="006255E5" w:rsidRPr="003E1095" w:rsidRDefault="006255E5" w:rsidP="003E1095">
      <w:pPr>
        <w:pStyle w:val="ListeParagraf"/>
        <w:widowControl w:val="0"/>
        <w:numPr>
          <w:ilvl w:val="0"/>
          <w:numId w:val="10"/>
        </w:numPr>
        <w:tabs>
          <w:tab w:val="left" w:pos="285"/>
          <w:tab w:val="left" w:pos="562"/>
        </w:tabs>
        <w:autoSpaceDE w:val="0"/>
        <w:autoSpaceDN w:val="0"/>
        <w:spacing w:after="0" w:line="360" w:lineRule="auto"/>
        <w:ind w:right="176" w:hanging="3"/>
        <w:contextualSpacing w:val="0"/>
        <w:rPr>
          <w:rFonts w:ascii="Times New Roman" w:hAnsi="Times New Roman" w:cs="Times New Roman"/>
          <w:sz w:val="24"/>
          <w:szCs w:val="24"/>
        </w:rPr>
      </w:pPr>
      <w:r w:rsidRPr="003E1095">
        <w:rPr>
          <w:rFonts w:ascii="Times New Roman" w:hAnsi="Times New Roman" w:cs="Times New Roman"/>
          <w:sz w:val="24"/>
          <w:szCs w:val="24"/>
        </w:rPr>
        <w:t>Yapı</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Kullanma</w:t>
      </w:r>
      <w:r w:rsidRPr="003E1095">
        <w:rPr>
          <w:rFonts w:ascii="Times New Roman" w:hAnsi="Times New Roman" w:cs="Times New Roman"/>
          <w:spacing w:val="29"/>
          <w:sz w:val="24"/>
          <w:szCs w:val="24"/>
        </w:rPr>
        <w:t xml:space="preserve"> </w:t>
      </w:r>
      <w:r w:rsidRPr="003E1095">
        <w:rPr>
          <w:rFonts w:ascii="Times New Roman" w:hAnsi="Times New Roman" w:cs="Times New Roman"/>
          <w:sz w:val="24"/>
          <w:szCs w:val="24"/>
        </w:rPr>
        <w:t>İzni</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(İskân)</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belgelerini</w:t>
      </w:r>
      <w:r w:rsidRPr="003E1095">
        <w:rPr>
          <w:rFonts w:ascii="Times New Roman" w:hAnsi="Times New Roman" w:cs="Times New Roman"/>
          <w:spacing w:val="29"/>
          <w:sz w:val="24"/>
          <w:szCs w:val="24"/>
        </w:rPr>
        <w:t xml:space="preserve"> </w:t>
      </w:r>
      <w:r w:rsidRPr="003E1095">
        <w:rPr>
          <w:rFonts w:ascii="Times New Roman" w:hAnsi="Times New Roman" w:cs="Times New Roman"/>
          <w:sz w:val="24"/>
          <w:szCs w:val="24"/>
        </w:rPr>
        <w:t>aylık</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olarak</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ilgili</w:t>
      </w:r>
      <w:r w:rsidRPr="003E1095">
        <w:rPr>
          <w:rFonts w:ascii="Times New Roman" w:hAnsi="Times New Roman" w:cs="Times New Roman"/>
          <w:spacing w:val="29"/>
          <w:sz w:val="24"/>
          <w:szCs w:val="24"/>
        </w:rPr>
        <w:t xml:space="preserve"> </w:t>
      </w:r>
      <w:r w:rsidRPr="003E1095">
        <w:rPr>
          <w:rFonts w:ascii="Times New Roman" w:hAnsi="Times New Roman" w:cs="Times New Roman"/>
          <w:sz w:val="24"/>
          <w:szCs w:val="24"/>
        </w:rPr>
        <w:t>Meslek</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Odaları,</w:t>
      </w:r>
      <w:r w:rsidRPr="003E1095">
        <w:rPr>
          <w:rFonts w:ascii="Times New Roman" w:hAnsi="Times New Roman" w:cs="Times New Roman"/>
          <w:spacing w:val="29"/>
          <w:sz w:val="24"/>
          <w:szCs w:val="24"/>
        </w:rPr>
        <w:t xml:space="preserve"> </w:t>
      </w:r>
      <w:r w:rsidRPr="003E1095">
        <w:rPr>
          <w:rFonts w:ascii="Times New Roman" w:hAnsi="Times New Roman" w:cs="Times New Roman"/>
          <w:sz w:val="24"/>
          <w:szCs w:val="24"/>
        </w:rPr>
        <w:t>SGK,</w:t>
      </w:r>
      <w:r w:rsidRPr="003E1095">
        <w:rPr>
          <w:rFonts w:ascii="Times New Roman" w:hAnsi="Times New Roman" w:cs="Times New Roman"/>
          <w:spacing w:val="28"/>
          <w:sz w:val="24"/>
          <w:szCs w:val="24"/>
        </w:rPr>
        <w:t xml:space="preserve"> </w:t>
      </w:r>
      <w:r w:rsidRPr="003E1095">
        <w:rPr>
          <w:rFonts w:ascii="Times New Roman" w:hAnsi="Times New Roman" w:cs="Times New Roman"/>
          <w:sz w:val="24"/>
          <w:szCs w:val="24"/>
        </w:rPr>
        <w:t>Devlet</w:t>
      </w:r>
      <w:r w:rsidRPr="003E1095">
        <w:rPr>
          <w:rFonts w:ascii="Times New Roman" w:hAnsi="Times New Roman" w:cs="Times New Roman"/>
          <w:spacing w:val="30"/>
          <w:sz w:val="24"/>
          <w:szCs w:val="24"/>
        </w:rPr>
        <w:t xml:space="preserve"> </w:t>
      </w:r>
      <w:r w:rsidRPr="003E1095">
        <w:rPr>
          <w:rFonts w:ascii="Times New Roman" w:hAnsi="Times New Roman" w:cs="Times New Roman"/>
          <w:sz w:val="24"/>
          <w:szCs w:val="24"/>
        </w:rPr>
        <w:t>İstatistik Enstitüsü'ne göndermek.</w:t>
      </w:r>
    </w:p>
    <w:p w:rsidR="00B576D1" w:rsidRPr="003E1095" w:rsidRDefault="006255E5" w:rsidP="003E1095">
      <w:pPr>
        <w:pStyle w:val="ListeParagraf"/>
        <w:widowControl w:val="0"/>
        <w:numPr>
          <w:ilvl w:val="0"/>
          <w:numId w:val="10"/>
        </w:numPr>
        <w:tabs>
          <w:tab w:val="left" w:pos="556"/>
        </w:tabs>
        <w:autoSpaceDE w:val="0"/>
        <w:autoSpaceDN w:val="0"/>
        <w:spacing w:after="0" w:line="360" w:lineRule="auto"/>
        <w:ind w:right="157" w:firstLine="0"/>
        <w:contextualSpacing w:val="0"/>
        <w:rPr>
          <w:rFonts w:ascii="Times New Roman" w:hAnsi="Times New Roman" w:cs="Times New Roman"/>
          <w:sz w:val="24"/>
          <w:szCs w:val="24"/>
        </w:rPr>
      </w:pPr>
      <w:r w:rsidRPr="003E1095">
        <w:rPr>
          <w:rFonts w:ascii="Times New Roman" w:hAnsi="Times New Roman" w:cs="Times New Roman"/>
          <w:sz w:val="24"/>
          <w:szCs w:val="24"/>
        </w:rPr>
        <w:t>Ruhsata</w:t>
      </w:r>
      <w:r w:rsidRPr="003E1095">
        <w:rPr>
          <w:rFonts w:ascii="Times New Roman" w:hAnsi="Times New Roman" w:cs="Times New Roman"/>
          <w:spacing w:val="32"/>
          <w:sz w:val="24"/>
          <w:szCs w:val="24"/>
        </w:rPr>
        <w:t xml:space="preserve"> </w:t>
      </w:r>
      <w:r w:rsidRPr="003E1095">
        <w:rPr>
          <w:rFonts w:ascii="Times New Roman" w:hAnsi="Times New Roman" w:cs="Times New Roman"/>
          <w:sz w:val="24"/>
          <w:szCs w:val="24"/>
        </w:rPr>
        <w:t>aykırı</w:t>
      </w:r>
      <w:r w:rsidRPr="003E1095">
        <w:rPr>
          <w:rFonts w:ascii="Times New Roman" w:hAnsi="Times New Roman" w:cs="Times New Roman"/>
          <w:spacing w:val="35"/>
          <w:sz w:val="24"/>
          <w:szCs w:val="24"/>
        </w:rPr>
        <w:t xml:space="preserve"> </w:t>
      </w:r>
      <w:r w:rsidRPr="003E1095">
        <w:rPr>
          <w:rFonts w:ascii="Times New Roman" w:hAnsi="Times New Roman" w:cs="Times New Roman"/>
          <w:sz w:val="24"/>
          <w:szCs w:val="24"/>
        </w:rPr>
        <w:t>yapıların</w:t>
      </w:r>
      <w:r w:rsidRPr="003E1095">
        <w:rPr>
          <w:rFonts w:ascii="Times New Roman" w:hAnsi="Times New Roman" w:cs="Times New Roman"/>
          <w:spacing w:val="36"/>
          <w:sz w:val="24"/>
          <w:szCs w:val="24"/>
        </w:rPr>
        <w:t xml:space="preserve"> </w:t>
      </w:r>
      <w:r w:rsidRPr="003E1095">
        <w:rPr>
          <w:rFonts w:ascii="Times New Roman" w:hAnsi="Times New Roman" w:cs="Times New Roman"/>
          <w:sz w:val="24"/>
          <w:szCs w:val="24"/>
        </w:rPr>
        <w:t>3194</w:t>
      </w:r>
      <w:r w:rsidRPr="003E1095">
        <w:rPr>
          <w:rFonts w:ascii="Times New Roman" w:hAnsi="Times New Roman" w:cs="Times New Roman"/>
          <w:spacing w:val="33"/>
          <w:sz w:val="24"/>
          <w:szCs w:val="24"/>
        </w:rPr>
        <w:t xml:space="preserve"> </w:t>
      </w:r>
      <w:r w:rsidRPr="003E1095">
        <w:rPr>
          <w:rFonts w:ascii="Times New Roman" w:hAnsi="Times New Roman" w:cs="Times New Roman"/>
          <w:sz w:val="24"/>
          <w:szCs w:val="24"/>
        </w:rPr>
        <w:t>sayılı</w:t>
      </w:r>
      <w:r w:rsidRPr="003E1095">
        <w:rPr>
          <w:rFonts w:ascii="Times New Roman" w:hAnsi="Times New Roman" w:cs="Times New Roman"/>
          <w:spacing w:val="33"/>
          <w:sz w:val="24"/>
          <w:szCs w:val="24"/>
        </w:rPr>
        <w:t xml:space="preserve"> </w:t>
      </w:r>
      <w:r w:rsidRPr="003E1095">
        <w:rPr>
          <w:rFonts w:ascii="Times New Roman" w:hAnsi="Times New Roman" w:cs="Times New Roman"/>
          <w:sz w:val="24"/>
          <w:szCs w:val="24"/>
        </w:rPr>
        <w:t>imar</w:t>
      </w:r>
      <w:r w:rsidRPr="003E1095">
        <w:rPr>
          <w:rFonts w:ascii="Times New Roman" w:hAnsi="Times New Roman" w:cs="Times New Roman"/>
          <w:spacing w:val="32"/>
          <w:sz w:val="24"/>
          <w:szCs w:val="24"/>
        </w:rPr>
        <w:t xml:space="preserve"> </w:t>
      </w:r>
      <w:r w:rsidRPr="003E1095">
        <w:rPr>
          <w:rFonts w:ascii="Times New Roman" w:hAnsi="Times New Roman" w:cs="Times New Roman"/>
          <w:sz w:val="24"/>
          <w:szCs w:val="24"/>
        </w:rPr>
        <w:t>kanunun</w:t>
      </w:r>
      <w:r w:rsidRPr="003E1095">
        <w:rPr>
          <w:rFonts w:ascii="Times New Roman" w:hAnsi="Times New Roman" w:cs="Times New Roman"/>
          <w:spacing w:val="33"/>
          <w:sz w:val="24"/>
          <w:szCs w:val="24"/>
        </w:rPr>
        <w:t xml:space="preserve"> </w:t>
      </w:r>
      <w:r w:rsidRPr="003E1095">
        <w:rPr>
          <w:rFonts w:ascii="Times New Roman" w:hAnsi="Times New Roman" w:cs="Times New Roman"/>
          <w:sz w:val="24"/>
          <w:szCs w:val="24"/>
        </w:rPr>
        <w:t>32'inci</w:t>
      </w:r>
      <w:r w:rsidRPr="003E1095">
        <w:rPr>
          <w:rFonts w:ascii="Times New Roman" w:hAnsi="Times New Roman" w:cs="Times New Roman"/>
          <w:spacing w:val="33"/>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32"/>
          <w:sz w:val="24"/>
          <w:szCs w:val="24"/>
        </w:rPr>
        <w:t xml:space="preserve"> </w:t>
      </w:r>
      <w:r w:rsidRPr="003E1095">
        <w:rPr>
          <w:rFonts w:ascii="Times New Roman" w:hAnsi="Times New Roman" w:cs="Times New Roman"/>
          <w:sz w:val="24"/>
          <w:szCs w:val="24"/>
        </w:rPr>
        <w:t>42'inci</w:t>
      </w:r>
      <w:r w:rsidRPr="003E1095">
        <w:rPr>
          <w:rFonts w:ascii="Times New Roman" w:hAnsi="Times New Roman" w:cs="Times New Roman"/>
          <w:spacing w:val="33"/>
          <w:sz w:val="24"/>
          <w:szCs w:val="24"/>
        </w:rPr>
        <w:t xml:space="preserve"> </w:t>
      </w:r>
      <w:r w:rsidRPr="003E1095">
        <w:rPr>
          <w:rFonts w:ascii="Times New Roman" w:hAnsi="Times New Roman" w:cs="Times New Roman"/>
          <w:sz w:val="24"/>
          <w:szCs w:val="24"/>
        </w:rPr>
        <w:t>maddelerinin</w:t>
      </w:r>
      <w:r w:rsidRPr="003E1095">
        <w:rPr>
          <w:rFonts w:ascii="Times New Roman" w:hAnsi="Times New Roman" w:cs="Times New Roman"/>
          <w:spacing w:val="34"/>
          <w:sz w:val="24"/>
          <w:szCs w:val="24"/>
        </w:rPr>
        <w:t xml:space="preserve"> </w:t>
      </w:r>
      <w:r w:rsidRPr="003E1095">
        <w:rPr>
          <w:rFonts w:ascii="Times New Roman" w:hAnsi="Times New Roman" w:cs="Times New Roman"/>
          <w:sz w:val="24"/>
          <w:szCs w:val="24"/>
        </w:rPr>
        <w:t>tebligatlarının hazırlanması ve gönderilmesini sağlamak.</w:t>
      </w:r>
    </w:p>
    <w:p w:rsidR="00B576D1" w:rsidRPr="003E1095" w:rsidRDefault="006255E5" w:rsidP="003E1095">
      <w:pPr>
        <w:pStyle w:val="ListeParagraf"/>
        <w:widowControl w:val="0"/>
        <w:numPr>
          <w:ilvl w:val="0"/>
          <w:numId w:val="10"/>
        </w:numPr>
        <w:tabs>
          <w:tab w:val="left" w:pos="556"/>
        </w:tabs>
        <w:autoSpaceDE w:val="0"/>
        <w:autoSpaceDN w:val="0"/>
        <w:spacing w:after="0" w:line="360" w:lineRule="auto"/>
        <w:ind w:right="157" w:firstLine="0"/>
        <w:contextualSpacing w:val="0"/>
        <w:rPr>
          <w:rFonts w:ascii="Times New Roman" w:hAnsi="Times New Roman" w:cs="Times New Roman"/>
          <w:sz w:val="24"/>
          <w:szCs w:val="24"/>
        </w:rPr>
      </w:pPr>
      <w:r w:rsidRPr="003E1095">
        <w:rPr>
          <w:rFonts w:ascii="Times New Roman" w:hAnsi="Times New Roman" w:cs="Times New Roman"/>
          <w:sz w:val="24"/>
          <w:szCs w:val="24"/>
        </w:rPr>
        <w:t>Müdürlük</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veri</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analizi</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raporunu</w:t>
      </w:r>
      <w:r w:rsidRPr="003E1095">
        <w:rPr>
          <w:rFonts w:ascii="Times New Roman" w:hAnsi="Times New Roman" w:cs="Times New Roman"/>
          <w:spacing w:val="-1"/>
          <w:sz w:val="24"/>
          <w:szCs w:val="24"/>
        </w:rPr>
        <w:t xml:space="preserve"> </w:t>
      </w:r>
      <w:r w:rsidRPr="003E1095">
        <w:rPr>
          <w:rFonts w:ascii="Times New Roman" w:hAnsi="Times New Roman" w:cs="Times New Roman"/>
          <w:spacing w:val="-2"/>
          <w:sz w:val="24"/>
          <w:szCs w:val="24"/>
        </w:rPr>
        <w:t>hazırlamak.</w:t>
      </w:r>
    </w:p>
    <w:p w:rsidR="00B576D1" w:rsidRPr="003E1095" w:rsidRDefault="009D6AE6" w:rsidP="003E1095">
      <w:pPr>
        <w:pStyle w:val="ListeParagraf"/>
        <w:widowControl w:val="0"/>
        <w:numPr>
          <w:ilvl w:val="0"/>
          <w:numId w:val="10"/>
        </w:numPr>
        <w:tabs>
          <w:tab w:val="left" w:pos="556"/>
        </w:tabs>
        <w:autoSpaceDE w:val="0"/>
        <w:autoSpaceDN w:val="0"/>
        <w:spacing w:after="0" w:line="360" w:lineRule="auto"/>
        <w:ind w:right="157" w:firstLine="0"/>
        <w:contextualSpacing w:val="0"/>
        <w:rPr>
          <w:rFonts w:ascii="Times New Roman" w:hAnsi="Times New Roman" w:cs="Times New Roman"/>
          <w:sz w:val="24"/>
          <w:szCs w:val="24"/>
        </w:rPr>
      </w:pPr>
      <w:r w:rsidRPr="003E1095">
        <w:rPr>
          <w:rFonts w:ascii="Times New Roman" w:hAnsi="Times New Roman" w:cs="Times New Roman"/>
          <w:sz w:val="24"/>
          <w:szCs w:val="24"/>
        </w:rPr>
        <w:t>İlgili kurum/kuruluşlarla yazışmaları yürütmek, vatandaş başvurularını mevzuatta öngörülen sürelerde sonuçlandırmak,</w:t>
      </w:r>
    </w:p>
    <w:p w:rsidR="00907AF0" w:rsidRPr="003E1095" w:rsidRDefault="009D6AE6" w:rsidP="003E1095">
      <w:pPr>
        <w:pStyle w:val="ListeParagraf"/>
        <w:widowControl w:val="0"/>
        <w:numPr>
          <w:ilvl w:val="0"/>
          <w:numId w:val="10"/>
        </w:numPr>
        <w:tabs>
          <w:tab w:val="left" w:pos="556"/>
        </w:tabs>
        <w:autoSpaceDE w:val="0"/>
        <w:autoSpaceDN w:val="0"/>
        <w:spacing w:after="0" w:line="360" w:lineRule="auto"/>
        <w:ind w:right="157" w:firstLine="0"/>
        <w:contextualSpacing w:val="0"/>
        <w:rPr>
          <w:rFonts w:ascii="Times New Roman" w:hAnsi="Times New Roman" w:cs="Times New Roman"/>
          <w:sz w:val="24"/>
          <w:szCs w:val="24"/>
        </w:rPr>
      </w:pPr>
      <w:r w:rsidRPr="003E1095">
        <w:rPr>
          <w:rFonts w:ascii="Times New Roman" w:hAnsi="Times New Roman" w:cs="Times New Roman"/>
          <w:sz w:val="24"/>
          <w:szCs w:val="24"/>
        </w:rPr>
        <w:t>Müdürlük arşivinin düzenli tutulmasını ve erişilebilirliğini sağlamak.</w:t>
      </w:r>
    </w:p>
    <w:p w:rsidR="00B576D1" w:rsidRPr="003E1095" w:rsidRDefault="00B576D1" w:rsidP="003E1095">
      <w:pPr>
        <w:pStyle w:val="ListeParagraf"/>
        <w:widowControl w:val="0"/>
        <w:tabs>
          <w:tab w:val="left" w:pos="556"/>
        </w:tabs>
        <w:autoSpaceDE w:val="0"/>
        <w:autoSpaceDN w:val="0"/>
        <w:spacing w:after="0" w:line="360" w:lineRule="auto"/>
        <w:ind w:left="285" w:right="157"/>
        <w:contextualSpacing w:val="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8- Müdürün Görev, Yetki ve Sorumlulukları</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 Müdürlüğü sevk ve idare eder. Başlıca görev ve sorumlulukları şunlardır:</w:t>
      </w:r>
    </w:p>
    <w:p w:rsidR="00B576D1" w:rsidRPr="003E1095" w:rsidRDefault="00B576D1" w:rsidP="003E1095">
      <w:pPr>
        <w:pStyle w:val="ListeParagraf"/>
        <w:widowControl w:val="0"/>
        <w:numPr>
          <w:ilvl w:val="0"/>
          <w:numId w:val="12"/>
        </w:numPr>
        <w:tabs>
          <w:tab w:val="left" w:pos="544"/>
        </w:tabs>
        <w:autoSpaceDE w:val="0"/>
        <w:autoSpaceDN w:val="0"/>
        <w:spacing w:after="0" w:line="360" w:lineRule="auto"/>
        <w:ind w:left="544" w:hanging="261"/>
        <w:contextualSpacing w:val="0"/>
        <w:rPr>
          <w:rFonts w:ascii="Times New Roman" w:hAnsi="Times New Roman" w:cs="Times New Roman"/>
          <w:sz w:val="24"/>
          <w:szCs w:val="24"/>
        </w:rPr>
      </w:pPr>
      <w:r w:rsidRPr="003E1095">
        <w:rPr>
          <w:rFonts w:ascii="Times New Roman" w:hAnsi="Times New Roman" w:cs="Times New Roman"/>
          <w:sz w:val="24"/>
          <w:szCs w:val="24"/>
        </w:rPr>
        <w:t>Yöneticilerin</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genel</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ortak</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yetki</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sorumluluklarına</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ilişkin</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görevleri</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yerine</w:t>
      </w:r>
      <w:r w:rsidRPr="003E1095">
        <w:rPr>
          <w:rFonts w:ascii="Times New Roman" w:hAnsi="Times New Roman" w:cs="Times New Roman"/>
          <w:spacing w:val="-1"/>
          <w:sz w:val="24"/>
          <w:szCs w:val="24"/>
        </w:rPr>
        <w:t xml:space="preserve"> </w:t>
      </w:r>
      <w:r w:rsidRPr="003E1095">
        <w:rPr>
          <w:rFonts w:ascii="Times New Roman" w:hAnsi="Times New Roman" w:cs="Times New Roman"/>
          <w:spacing w:val="-2"/>
          <w:sz w:val="24"/>
          <w:szCs w:val="24"/>
        </w:rPr>
        <w:t>getirmek,</w:t>
      </w:r>
    </w:p>
    <w:p w:rsidR="00B576D1" w:rsidRPr="003E1095" w:rsidRDefault="00B576D1" w:rsidP="003E1095">
      <w:pPr>
        <w:pStyle w:val="ListeParagraf"/>
        <w:widowControl w:val="0"/>
        <w:numPr>
          <w:ilvl w:val="0"/>
          <w:numId w:val="12"/>
        </w:numPr>
        <w:tabs>
          <w:tab w:val="left" w:pos="558"/>
        </w:tabs>
        <w:autoSpaceDE w:val="0"/>
        <w:autoSpaceDN w:val="0"/>
        <w:spacing w:after="0" w:line="360" w:lineRule="auto"/>
        <w:ind w:left="558" w:hanging="275"/>
        <w:contextualSpacing w:val="0"/>
        <w:rPr>
          <w:rFonts w:ascii="Times New Roman" w:hAnsi="Times New Roman" w:cs="Times New Roman"/>
          <w:sz w:val="24"/>
          <w:szCs w:val="24"/>
        </w:rPr>
      </w:pPr>
      <w:r w:rsidRPr="003E1095">
        <w:rPr>
          <w:rFonts w:ascii="Times New Roman" w:hAnsi="Times New Roman" w:cs="Times New Roman"/>
          <w:sz w:val="24"/>
          <w:szCs w:val="24"/>
        </w:rPr>
        <w:t>Birimi</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yönetmek, yeterli</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sayı</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nitelikte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personel</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istihdamını</w:t>
      </w:r>
      <w:r w:rsidRPr="003E1095">
        <w:rPr>
          <w:rFonts w:ascii="Times New Roman" w:hAnsi="Times New Roman" w:cs="Times New Roman"/>
          <w:spacing w:val="-4"/>
          <w:sz w:val="24"/>
          <w:szCs w:val="24"/>
        </w:rPr>
        <w:t xml:space="preserve"> </w:t>
      </w:r>
      <w:r w:rsidRPr="003E1095">
        <w:rPr>
          <w:rFonts w:ascii="Times New Roman" w:hAnsi="Times New Roman" w:cs="Times New Roman"/>
          <w:spacing w:val="-2"/>
          <w:sz w:val="24"/>
          <w:szCs w:val="24"/>
        </w:rPr>
        <w:t>sağlamak,</w:t>
      </w:r>
    </w:p>
    <w:p w:rsidR="00B576D1" w:rsidRPr="003E1095" w:rsidRDefault="00B576D1" w:rsidP="003E1095">
      <w:pPr>
        <w:pStyle w:val="ListeParagraf"/>
        <w:widowControl w:val="0"/>
        <w:numPr>
          <w:ilvl w:val="0"/>
          <w:numId w:val="12"/>
        </w:numPr>
        <w:tabs>
          <w:tab w:val="left" w:pos="285"/>
          <w:tab w:val="left" w:pos="555"/>
        </w:tabs>
        <w:autoSpaceDE w:val="0"/>
        <w:autoSpaceDN w:val="0"/>
        <w:spacing w:after="0" w:line="360" w:lineRule="auto"/>
        <w:ind w:left="285" w:right="164" w:hanging="3"/>
        <w:contextualSpacing w:val="0"/>
        <w:rPr>
          <w:rFonts w:ascii="Times New Roman" w:hAnsi="Times New Roman" w:cs="Times New Roman"/>
          <w:sz w:val="24"/>
          <w:szCs w:val="24"/>
        </w:rPr>
      </w:pPr>
      <w:r w:rsidRPr="003E1095">
        <w:rPr>
          <w:rFonts w:ascii="Times New Roman" w:hAnsi="Times New Roman" w:cs="Times New Roman"/>
          <w:sz w:val="24"/>
          <w:szCs w:val="24"/>
        </w:rPr>
        <w:t>Gelen giden evrakı incelemek ve ilgili alt birim yöneticilerine sevkini yaparak sonuçların takibini</w:t>
      </w:r>
      <w:r w:rsidRPr="003E1095">
        <w:rPr>
          <w:rFonts w:ascii="Times New Roman" w:hAnsi="Times New Roman" w:cs="Times New Roman"/>
          <w:spacing w:val="40"/>
          <w:sz w:val="24"/>
          <w:szCs w:val="24"/>
        </w:rPr>
        <w:t xml:space="preserve"> </w:t>
      </w:r>
      <w:r w:rsidRPr="003E1095">
        <w:rPr>
          <w:rFonts w:ascii="Times New Roman" w:hAnsi="Times New Roman" w:cs="Times New Roman"/>
          <w:spacing w:val="-2"/>
          <w:sz w:val="24"/>
          <w:szCs w:val="24"/>
        </w:rPr>
        <w:t>sağlamak,</w:t>
      </w:r>
    </w:p>
    <w:p w:rsidR="00B576D1" w:rsidRPr="003E1095" w:rsidRDefault="00B576D1" w:rsidP="003E1095">
      <w:pPr>
        <w:pStyle w:val="ListeParagraf"/>
        <w:widowControl w:val="0"/>
        <w:numPr>
          <w:ilvl w:val="0"/>
          <w:numId w:val="12"/>
        </w:numPr>
        <w:tabs>
          <w:tab w:val="left" w:pos="285"/>
          <w:tab w:val="left" w:pos="555"/>
        </w:tabs>
        <w:autoSpaceDE w:val="0"/>
        <w:autoSpaceDN w:val="0"/>
        <w:spacing w:after="0" w:line="360" w:lineRule="auto"/>
        <w:ind w:left="285" w:right="164" w:hanging="3"/>
        <w:contextualSpacing w:val="0"/>
        <w:rPr>
          <w:rFonts w:ascii="Times New Roman" w:hAnsi="Times New Roman" w:cs="Times New Roman"/>
          <w:sz w:val="24"/>
          <w:szCs w:val="24"/>
        </w:rPr>
      </w:pPr>
      <w:r w:rsidRPr="003E1095">
        <w:rPr>
          <w:rFonts w:ascii="Times New Roman" w:hAnsi="Times New Roman" w:cs="Times New Roman"/>
          <w:b/>
          <w:spacing w:val="-4"/>
          <w:sz w:val="24"/>
          <w:szCs w:val="24"/>
        </w:rPr>
        <w:t xml:space="preserve"> </w:t>
      </w:r>
      <w:r w:rsidRPr="003E1095">
        <w:rPr>
          <w:rFonts w:ascii="Times New Roman" w:hAnsi="Times New Roman" w:cs="Times New Roman"/>
          <w:sz w:val="24"/>
          <w:szCs w:val="24"/>
        </w:rPr>
        <w:t>Müdürlüğün</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çalışma</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planı,</w:t>
      </w:r>
      <w:r w:rsidRPr="003E1095">
        <w:rPr>
          <w:rFonts w:ascii="Times New Roman" w:hAnsi="Times New Roman" w:cs="Times New Roman"/>
          <w:spacing w:val="-1"/>
          <w:sz w:val="24"/>
          <w:szCs w:val="24"/>
        </w:rPr>
        <w:t xml:space="preserve"> </w:t>
      </w:r>
      <w:r w:rsidRPr="003E1095">
        <w:rPr>
          <w:rFonts w:ascii="Times New Roman" w:hAnsi="Times New Roman" w:cs="Times New Roman"/>
          <w:sz w:val="24"/>
          <w:szCs w:val="24"/>
        </w:rPr>
        <w:t>program</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bütçesini</w:t>
      </w:r>
      <w:r w:rsidRPr="003E1095">
        <w:rPr>
          <w:rFonts w:ascii="Times New Roman" w:hAnsi="Times New Roman" w:cs="Times New Roman"/>
          <w:spacing w:val="-2"/>
          <w:sz w:val="24"/>
          <w:szCs w:val="24"/>
        </w:rPr>
        <w:t xml:space="preserve"> hazırlamak,</w:t>
      </w:r>
    </w:p>
    <w:p w:rsidR="00B576D1" w:rsidRPr="003E1095" w:rsidRDefault="00B576D1" w:rsidP="003E1095">
      <w:pPr>
        <w:pStyle w:val="ListeParagraf"/>
        <w:widowControl w:val="0"/>
        <w:numPr>
          <w:ilvl w:val="0"/>
          <w:numId w:val="12"/>
        </w:numPr>
        <w:tabs>
          <w:tab w:val="left" w:pos="558"/>
        </w:tabs>
        <w:autoSpaceDE w:val="0"/>
        <w:autoSpaceDN w:val="0"/>
        <w:spacing w:after="0" w:line="360" w:lineRule="auto"/>
        <w:ind w:left="558" w:hanging="275"/>
        <w:contextualSpacing w:val="0"/>
        <w:rPr>
          <w:rFonts w:ascii="Times New Roman" w:hAnsi="Times New Roman" w:cs="Times New Roman"/>
          <w:sz w:val="24"/>
          <w:szCs w:val="24"/>
        </w:rPr>
      </w:pPr>
      <w:r w:rsidRPr="003E1095">
        <w:rPr>
          <w:rFonts w:ascii="Times New Roman" w:hAnsi="Times New Roman" w:cs="Times New Roman"/>
          <w:sz w:val="24"/>
          <w:szCs w:val="24"/>
        </w:rPr>
        <w:t>Birim</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personelinin</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göreve</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devam/devamsızlığını</w:t>
      </w:r>
      <w:r w:rsidRPr="003E1095">
        <w:rPr>
          <w:rFonts w:ascii="Times New Roman" w:hAnsi="Times New Roman" w:cs="Times New Roman"/>
          <w:spacing w:val="-2"/>
          <w:sz w:val="24"/>
          <w:szCs w:val="24"/>
        </w:rPr>
        <w:t xml:space="preserve"> izlemek,</w:t>
      </w:r>
    </w:p>
    <w:p w:rsidR="00B576D1" w:rsidRPr="003E1095" w:rsidRDefault="00B576D1" w:rsidP="003E1095">
      <w:pPr>
        <w:pStyle w:val="ListeParagraf"/>
        <w:widowControl w:val="0"/>
        <w:numPr>
          <w:ilvl w:val="0"/>
          <w:numId w:val="12"/>
        </w:numPr>
        <w:tabs>
          <w:tab w:val="left" w:pos="549"/>
        </w:tabs>
        <w:autoSpaceDE w:val="0"/>
        <w:autoSpaceDN w:val="0"/>
        <w:spacing w:after="0" w:line="360" w:lineRule="auto"/>
        <w:ind w:left="285" w:right="157" w:firstLine="0"/>
        <w:contextualSpacing w:val="0"/>
        <w:rPr>
          <w:rFonts w:ascii="Times New Roman" w:hAnsi="Times New Roman" w:cs="Times New Roman"/>
          <w:sz w:val="24"/>
          <w:szCs w:val="24"/>
        </w:rPr>
      </w:pPr>
      <w:r w:rsidRPr="003E1095">
        <w:rPr>
          <w:rFonts w:ascii="Times New Roman" w:hAnsi="Times New Roman" w:cs="Times New Roman"/>
          <w:sz w:val="24"/>
          <w:szCs w:val="24"/>
        </w:rPr>
        <w:t>Görev alanı ile ilgili çalışmalarda düşük maliyet kalite ve verimlilik hedefleri ile hareket etmek ve personelini bu konuda teşvik etmek, bilinçlendirmek,</w:t>
      </w:r>
    </w:p>
    <w:p w:rsidR="00B576D1" w:rsidRPr="003E1095" w:rsidRDefault="00B576D1" w:rsidP="003E1095">
      <w:pPr>
        <w:pStyle w:val="ListeParagraf"/>
        <w:widowControl w:val="0"/>
        <w:numPr>
          <w:ilvl w:val="0"/>
          <w:numId w:val="12"/>
        </w:numPr>
        <w:tabs>
          <w:tab w:val="left" w:pos="497"/>
        </w:tabs>
        <w:autoSpaceDE w:val="0"/>
        <w:autoSpaceDN w:val="0"/>
        <w:spacing w:after="0" w:line="360" w:lineRule="auto"/>
        <w:ind w:left="285" w:right="137" w:firstLine="0"/>
        <w:contextualSpacing w:val="0"/>
        <w:rPr>
          <w:rFonts w:ascii="Times New Roman" w:hAnsi="Times New Roman" w:cs="Times New Roman"/>
          <w:sz w:val="24"/>
          <w:szCs w:val="24"/>
        </w:rPr>
      </w:pPr>
      <w:r w:rsidRPr="003E1095">
        <w:rPr>
          <w:rFonts w:ascii="Times New Roman" w:hAnsi="Times New Roman" w:cs="Times New Roman"/>
          <w:sz w:val="24"/>
          <w:szCs w:val="24"/>
        </w:rPr>
        <w:t>Başkanlık</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tarafından</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belirlenen</w:t>
      </w:r>
      <w:r w:rsidRPr="003E1095">
        <w:rPr>
          <w:rFonts w:ascii="Times New Roman" w:hAnsi="Times New Roman" w:cs="Times New Roman"/>
          <w:spacing w:val="-7"/>
          <w:sz w:val="24"/>
          <w:szCs w:val="24"/>
        </w:rPr>
        <w:t xml:space="preserve"> </w:t>
      </w:r>
      <w:r w:rsidRPr="003E1095">
        <w:rPr>
          <w:rFonts w:ascii="Times New Roman" w:hAnsi="Times New Roman" w:cs="Times New Roman"/>
          <w:sz w:val="24"/>
          <w:szCs w:val="24"/>
        </w:rPr>
        <w:t>usul,</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sınır</w:t>
      </w:r>
      <w:r w:rsidRPr="003E1095">
        <w:rPr>
          <w:rFonts w:ascii="Times New Roman" w:hAnsi="Times New Roman" w:cs="Times New Roman"/>
          <w:spacing w:val="-9"/>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9"/>
          <w:sz w:val="24"/>
          <w:szCs w:val="24"/>
        </w:rPr>
        <w:t xml:space="preserve"> </w:t>
      </w:r>
      <w:r w:rsidRPr="003E1095">
        <w:rPr>
          <w:rFonts w:ascii="Times New Roman" w:hAnsi="Times New Roman" w:cs="Times New Roman"/>
          <w:sz w:val="24"/>
          <w:szCs w:val="24"/>
        </w:rPr>
        <w:t>talimatlar</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çerçevesinde</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Belediyeyi</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temsil</w:t>
      </w:r>
      <w:r w:rsidRPr="003E1095">
        <w:rPr>
          <w:rFonts w:ascii="Times New Roman" w:hAnsi="Times New Roman" w:cs="Times New Roman"/>
          <w:spacing w:val="-7"/>
          <w:sz w:val="24"/>
          <w:szCs w:val="24"/>
        </w:rPr>
        <w:t xml:space="preserve"> </w:t>
      </w:r>
      <w:r w:rsidRPr="003E1095">
        <w:rPr>
          <w:rFonts w:ascii="Times New Roman" w:hAnsi="Times New Roman" w:cs="Times New Roman"/>
          <w:sz w:val="24"/>
          <w:szCs w:val="24"/>
        </w:rPr>
        <w:t>etmek,</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verilen görevleri yerine getirmek,</w:t>
      </w:r>
    </w:p>
    <w:p w:rsidR="00B576D1" w:rsidRPr="003E1095" w:rsidRDefault="00B576D1" w:rsidP="003E1095">
      <w:pPr>
        <w:pStyle w:val="ListeParagraf"/>
        <w:widowControl w:val="0"/>
        <w:numPr>
          <w:ilvl w:val="0"/>
          <w:numId w:val="12"/>
        </w:numPr>
        <w:tabs>
          <w:tab w:val="left" w:pos="285"/>
          <w:tab w:val="left" w:pos="543"/>
        </w:tabs>
        <w:autoSpaceDE w:val="0"/>
        <w:autoSpaceDN w:val="0"/>
        <w:spacing w:after="0" w:line="360" w:lineRule="auto"/>
        <w:ind w:left="285" w:right="159" w:hanging="3"/>
        <w:contextualSpacing w:val="0"/>
        <w:rPr>
          <w:rFonts w:ascii="Times New Roman" w:hAnsi="Times New Roman" w:cs="Times New Roman"/>
          <w:sz w:val="24"/>
          <w:szCs w:val="24"/>
        </w:rPr>
      </w:pPr>
      <w:r w:rsidRPr="003E1095">
        <w:rPr>
          <w:rFonts w:ascii="Times New Roman" w:hAnsi="Times New Roman" w:cs="Times New Roman"/>
          <w:sz w:val="24"/>
          <w:szCs w:val="24"/>
        </w:rPr>
        <w:t>Görev</w:t>
      </w:r>
      <w:r w:rsidRPr="003E1095">
        <w:rPr>
          <w:rFonts w:ascii="Times New Roman" w:hAnsi="Times New Roman" w:cs="Times New Roman"/>
          <w:spacing w:val="-7"/>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Yetkilerini</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Belediyenin</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menfaatlerini</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itibarını</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koruyacak</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olumlu</w:t>
      </w:r>
      <w:r w:rsidRPr="003E1095">
        <w:rPr>
          <w:rFonts w:ascii="Times New Roman" w:hAnsi="Times New Roman" w:cs="Times New Roman"/>
          <w:spacing w:val="-6"/>
          <w:sz w:val="24"/>
          <w:szCs w:val="24"/>
        </w:rPr>
        <w:t xml:space="preserve"> </w:t>
      </w:r>
      <w:r w:rsidRPr="003E1095">
        <w:rPr>
          <w:rFonts w:ascii="Times New Roman" w:hAnsi="Times New Roman" w:cs="Times New Roman"/>
          <w:sz w:val="24"/>
          <w:szCs w:val="24"/>
        </w:rPr>
        <w:t>imajını</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yükseltecek doğrultuda kullanmak,</w:t>
      </w:r>
    </w:p>
    <w:p w:rsidR="00B576D1" w:rsidRPr="003E1095" w:rsidRDefault="00B576D1" w:rsidP="003E1095">
      <w:pPr>
        <w:pStyle w:val="ListeParagraf"/>
        <w:widowControl w:val="0"/>
        <w:numPr>
          <w:ilvl w:val="0"/>
          <w:numId w:val="12"/>
        </w:numPr>
        <w:tabs>
          <w:tab w:val="left" w:pos="285"/>
          <w:tab w:val="left" w:pos="543"/>
        </w:tabs>
        <w:autoSpaceDE w:val="0"/>
        <w:autoSpaceDN w:val="0"/>
        <w:spacing w:after="0" w:line="360" w:lineRule="auto"/>
        <w:ind w:left="285" w:right="159" w:hanging="3"/>
        <w:contextualSpacing w:val="0"/>
        <w:rPr>
          <w:rFonts w:ascii="Times New Roman" w:hAnsi="Times New Roman" w:cs="Times New Roman"/>
          <w:sz w:val="24"/>
          <w:szCs w:val="24"/>
        </w:rPr>
      </w:pPr>
      <w:r w:rsidRPr="003E1095">
        <w:rPr>
          <w:rFonts w:ascii="Times New Roman" w:hAnsi="Times New Roman" w:cs="Times New Roman"/>
          <w:sz w:val="24"/>
          <w:szCs w:val="24"/>
        </w:rPr>
        <w:t xml:space="preserve">Birim ve Belediyenin görevlerinin etkin ve verimli bir şekilde yerine getirilmesini sağlayarak yürütülecek göreve uygun nitelikli, personelin seçilmesini sağlayacak sistemi tespit etmek ve </w:t>
      </w:r>
      <w:r w:rsidRPr="003E1095">
        <w:rPr>
          <w:rFonts w:ascii="Times New Roman" w:hAnsi="Times New Roman" w:cs="Times New Roman"/>
          <w:spacing w:val="-2"/>
          <w:sz w:val="24"/>
          <w:szCs w:val="24"/>
        </w:rPr>
        <w:t>geliştirmek,</w:t>
      </w:r>
    </w:p>
    <w:p w:rsidR="00B576D1" w:rsidRPr="003E1095" w:rsidRDefault="00B576D1" w:rsidP="003E1095">
      <w:pPr>
        <w:pStyle w:val="ListeParagraf"/>
        <w:widowControl w:val="0"/>
        <w:numPr>
          <w:ilvl w:val="0"/>
          <w:numId w:val="12"/>
        </w:numPr>
        <w:tabs>
          <w:tab w:val="left" w:pos="557"/>
        </w:tabs>
        <w:autoSpaceDE w:val="0"/>
        <w:autoSpaceDN w:val="0"/>
        <w:spacing w:after="0" w:line="360" w:lineRule="auto"/>
        <w:ind w:left="285" w:right="133"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Personelin</w:t>
      </w:r>
      <w:r w:rsidRPr="003E1095">
        <w:rPr>
          <w:rFonts w:ascii="Times New Roman" w:hAnsi="Times New Roman" w:cs="Times New Roman"/>
          <w:spacing w:val="-5"/>
          <w:sz w:val="24"/>
          <w:szCs w:val="24"/>
        </w:rPr>
        <w:t xml:space="preserve"> </w:t>
      </w:r>
      <w:r w:rsidRPr="003E1095">
        <w:rPr>
          <w:rFonts w:ascii="Times New Roman" w:hAnsi="Times New Roman" w:cs="Times New Roman"/>
          <w:sz w:val="24"/>
          <w:szCs w:val="24"/>
        </w:rPr>
        <w:t>kişilik</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özlük</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haklarını</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koruyarak,</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mahiyetindeki</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personele</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hakkaniyet</w:t>
      </w:r>
      <w:r w:rsidRPr="003E1095">
        <w:rPr>
          <w:rFonts w:ascii="Times New Roman" w:hAnsi="Times New Roman" w:cs="Times New Roman"/>
          <w:spacing w:val="-2"/>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4"/>
          <w:sz w:val="24"/>
          <w:szCs w:val="24"/>
        </w:rPr>
        <w:t xml:space="preserve"> </w:t>
      </w:r>
      <w:r w:rsidRPr="003E1095">
        <w:rPr>
          <w:rFonts w:ascii="Times New Roman" w:hAnsi="Times New Roman" w:cs="Times New Roman"/>
          <w:sz w:val="24"/>
          <w:szCs w:val="24"/>
        </w:rPr>
        <w:t>eşitlik</w:t>
      </w:r>
      <w:r w:rsidRPr="003E1095">
        <w:rPr>
          <w:rFonts w:ascii="Times New Roman" w:hAnsi="Times New Roman" w:cs="Times New Roman"/>
          <w:spacing w:val="-3"/>
          <w:sz w:val="24"/>
          <w:szCs w:val="24"/>
        </w:rPr>
        <w:t xml:space="preserve"> </w:t>
      </w:r>
      <w:r w:rsidRPr="003E1095">
        <w:rPr>
          <w:rFonts w:ascii="Times New Roman" w:hAnsi="Times New Roman" w:cs="Times New Roman"/>
          <w:sz w:val="24"/>
          <w:szCs w:val="24"/>
        </w:rPr>
        <w:t xml:space="preserve">içinde </w:t>
      </w:r>
      <w:r w:rsidRPr="003E1095">
        <w:rPr>
          <w:rFonts w:ascii="Times New Roman" w:hAnsi="Times New Roman" w:cs="Times New Roman"/>
          <w:spacing w:val="-2"/>
          <w:sz w:val="24"/>
          <w:szCs w:val="24"/>
        </w:rPr>
        <w:t>davranmak,</w:t>
      </w:r>
    </w:p>
    <w:p w:rsidR="00B576D1" w:rsidRPr="003E1095" w:rsidRDefault="00B576D1" w:rsidP="003E1095">
      <w:pPr>
        <w:pStyle w:val="ListeParagraf"/>
        <w:widowControl w:val="0"/>
        <w:numPr>
          <w:ilvl w:val="0"/>
          <w:numId w:val="12"/>
        </w:numPr>
        <w:tabs>
          <w:tab w:val="left" w:pos="557"/>
        </w:tabs>
        <w:autoSpaceDE w:val="0"/>
        <w:autoSpaceDN w:val="0"/>
        <w:spacing w:after="0" w:line="360" w:lineRule="auto"/>
        <w:ind w:left="285" w:right="133" w:firstLine="0"/>
        <w:contextualSpacing w:val="0"/>
        <w:jc w:val="both"/>
        <w:rPr>
          <w:rFonts w:ascii="Times New Roman" w:hAnsi="Times New Roman" w:cs="Times New Roman"/>
          <w:sz w:val="24"/>
          <w:szCs w:val="24"/>
        </w:rPr>
      </w:pPr>
      <w:r w:rsidRPr="003E1095">
        <w:rPr>
          <w:rFonts w:ascii="Times New Roman" w:hAnsi="Times New Roman" w:cs="Times New Roman"/>
          <w:b/>
          <w:spacing w:val="-13"/>
          <w:sz w:val="24"/>
          <w:szCs w:val="24"/>
        </w:rPr>
        <w:t xml:space="preserve"> </w:t>
      </w:r>
      <w:r w:rsidRPr="003E1095">
        <w:rPr>
          <w:rFonts w:ascii="Times New Roman" w:hAnsi="Times New Roman" w:cs="Times New Roman"/>
          <w:sz w:val="24"/>
          <w:szCs w:val="24"/>
        </w:rPr>
        <w:t>Hizmet</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kalitesini</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yükseltecek</w:t>
      </w:r>
      <w:r w:rsidRPr="003E1095">
        <w:rPr>
          <w:rFonts w:ascii="Times New Roman" w:hAnsi="Times New Roman" w:cs="Times New Roman"/>
          <w:spacing w:val="-12"/>
          <w:sz w:val="24"/>
          <w:szCs w:val="24"/>
        </w:rPr>
        <w:t xml:space="preserve"> </w:t>
      </w:r>
      <w:r w:rsidRPr="003E1095">
        <w:rPr>
          <w:rFonts w:ascii="Times New Roman" w:hAnsi="Times New Roman" w:cs="Times New Roman"/>
          <w:sz w:val="24"/>
          <w:szCs w:val="24"/>
        </w:rPr>
        <w:t>kişisel</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mesleki</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eğitim</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programları</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hazırlamak</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bununla</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ilgili</w:t>
      </w:r>
      <w:r w:rsidRPr="003E1095">
        <w:rPr>
          <w:rFonts w:ascii="Times New Roman" w:hAnsi="Times New Roman" w:cs="Times New Roman"/>
          <w:spacing w:val="-8"/>
          <w:sz w:val="24"/>
          <w:szCs w:val="24"/>
        </w:rPr>
        <w:t xml:space="preserve"> </w:t>
      </w:r>
      <w:r w:rsidRPr="003E1095">
        <w:rPr>
          <w:rFonts w:ascii="Times New Roman" w:hAnsi="Times New Roman" w:cs="Times New Roman"/>
          <w:sz w:val="24"/>
          <w:szCs w:val="24"/>
        </w:rPr>
        <w:t>yayın ve bilgi kaynaklarından faydalanmasını sağlamak,</w:t>
      </w:r>
    </w:p>
    <w:p w:rsidR="00B576D1" w:rsidRPr="003E1095" w:rsidRDefault="00B576D1" w:rsidP="003E1095">
      <w:pPr>
        <w:pStyle w:val="ListeParagraf"/>
        <w:widowControl w:val="0"/>
        <w:numPr>
          <w:ilvl w:val="0"/>
          <w:numId w:val="12"/>
        </w:numPr>
        <w:tabs>
          <w:tab w:val="left" w:pos="541"/>
        </w:tabs>
        <w:autoSpaceDE w:val="0"/>
        <w:autoSpaceDN w:val="0"/>
        <w:spacing w:after="0" w:line="360" w:lineRule="auto"/>
        <w:ind w:left="285" w:right="158"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Kaçak yapılaşmanın önlenmesini gözetir. Bu gibi yerlere ait işlemlerin tamamlanarak Encümene havalesini sağlar,</w:t>
      </w:r>
    </w:p>
    <w:p w:rsidR="00B576D1" w:rsidRPr="003E1095" w:rsidRDefault="00B576D1" w:rsidP="003E1095">
      <w:pPr>
        <w:pStyle w:val="ListeParagraf"/>
        <w:widowControl w:val="0"/>
        <w:numPr>
          <w:ilvl w:val="0"/>
          <w:numId w:val="12"/>
        </w:numPr>
        <w:tabs>
          <w:tab w:val="left" w:pos="285"/>
          <w:tab w:val="left" w:pos="542"/>
        </w:tabs>
        <w:autoSpaceDE w:val="0"/>
        <w:autoSpaceDN w:val="0"/>
        <w:spacing w:after="0" w:line="360" w:lineRule="auto"/>
        <w:ind w:left="285" w:right="155" w:hanging="3"/>
        <w:contextualSpacing w:val="0"/>
        <w:jc w:val="both"/>
        <w:rPr>
          <w:rFonts w:ascii="Times New Roman" w:hAnsi="Times New Roman" w:cs="Times New Roman"/>
          <w:sz w:val="24"/>
          <w:szCs w:val="24"/>
        </w:rPr>
      </w:pPr>
      <w:r w:rsidRPr="003E1095">
        <w:rPr>
          <w:rFonts w:ascii="Times New Roman" w:hAnsi="Times New Roman" w:cs="Times New Roman"/>
          <w:sz w:val="24"/>
          <w:szCs w:val="24"/>
        </w:rPr>
        <w:t>Belediyede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bulunan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diğer</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müdürlüklerle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koordinasyonu</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sağlayarak</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işlemlerin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denetimlerin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gerekli şekilde yerine getirilmesini sağlamak,</w:t>
      </w:r>
    </w:p>
    <w:p w:rsidR="00B576D1" w:rsidRPr="003E1095" w:rsidRDefault="00B576D1" w:rsidP="003E1095">
      <w:pPr>
        <w:pStyle w:val="ListeParagraf"/>
        <w:widowControl w:val="0"/>
        <w:numPr>
          <w:ilvl w:val="0"/>
          <w:numId w:val="12"/>
        </w:numPr>
        <w:tabs>
          <w:tab w:val="left" w:pos="613"/>
        </w:tabs>
        <w:autoSpaceDE w:val="0"/>
        <w:autoSpaceDN w:val="0"/>
        <w:spacing w:after="0" w:line="360" w:lineRule="auto"/>
        <w:ind w:left="285" w:right="135"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Yetki</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ve</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Sorumluluk</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alanına</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giren</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diğer</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görevler</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ile</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Başkan</w:t>
      </w:r>
      <w:r w:rsidRPr="003E1095">
        <w:rPr>
          <w:rFonts w:ascii="Times New Roman" w:hAnsi="Times New Roman" w:cs="Times New Roman"/>
          <w:spacing w:val="-13"/>
          <w:sz w:val="24"/>
          <w:szCs w:val="24"/>
        </w:rPr>
        <w:t xml:space="preserve"> </w:t>
      </w:r>
      <w:r w:rsidRPr="003E1095">
        <w:rPr>
          <w:rFonts w:ascii="Times New Roman" w:hAnsi="Times New Roman" w:cs="Times New Roman"/>
          <w:sz w:val="24"/>
          <w:szCs w:val="24"/>
        </w:rPr>
        <w:t>tarafından</w:t>
      </w:r>
      <w:r w:rsidRPr="003E1095">
        <w:rPr>
          <w:rFonts w:ascii="Times New Roman" w:hAnsi="Times New Roman" w:cs="Times New Roman"/>
          <w:spacing w:val="-15"/>
          <w:sz w:val="24"/>
          <w:szCs w:val="24"/>
        </w:rPr>
        <w:t xml:space="preserve"> </w:t>
      </w:r>
      <w:r w:rsidRPr="003E1095">
        <w:rPr>
          <w:rFonts w:ascii="Times New Roman" w:hAnsi="Times New Roman" w:cs="Times New Roman"/>
          <w:sz w:val="24"/>
          <w:szCs w:val="24"/>
        </w:rPr>
        <w:t>verilecek</w:t>
      </w:r>
      <w:r w:rsidRPr="003E1095">
        <w:rPr>
          <w:rFonts w:ascii="Times New Roman" w:hAnsi="Times New Roman" w:cs="Times New Roman"/>
          <w:spacing w:val="-12"/>
          <w:sz w:val="24"/>
          <w:szCs w:val="24"/>
        </w:rPr>
        <w:t xml:space="preserve"> </w:t>
      </w:r>
      <w:r w:rsidRPr="003E1095">
        <w:rPr>
          <w:rFonts w:ascii="Times New Roman" w:hAnsi="Times New Roman" w:cs="Times New Roman"/>
          <w:sz w:val="24"/>
          <w:szCs w:val="24"/>
        </w:rPr>
        <w:t>diğer</w:t>
      </w:r>
      <w:r w:rsidRPr="003E1095">
        <w:rPr>
          <w:rFonts w:ascii="Times New Roman" w:hAnsi="Times New Roman" w:cs="Times New Roman"/>
          <w:spacing w:val="-14"/>
          <w:sz w:val="24"/>
          <w:szCs w:val="24"/>
        </w:rPr>
        <w:t xml:space="preserve"> </w:t>
      </w:r>
      <w:r w:rsidRPr="003E1095">
        <w:rPr>
          <w:rFonts w:ascii="Times New Roman" w:hAnsi="Times New Roman" w:cs="Times New Roman"/>
          <w:sz w:val="24"/>
          <w:szCs w:val="24"/>
        </w:rPr>
        <w:t>işleri</w:t>
      </w:r>
      <w:r w:rsidRPr="003E1095">
        <w:rPr>
          <w:rFonts w:ascii="Times New Roman" w:hAnsi="Times New Roman" w:cs="Times New Roman"/>
          <w:spacing w:val="-11"/>
          <w:sz w:val="24"/>
          <w:szCs w:val="24"/>
        </w:rPr>
        <w:t xml:space="preserve"> </w:t>
      </w:r>
      <w:r w:rsidRPr="003E1095">
        <w:rPr>
          <w:rFonts w:ascii="Times New Roman" w:hAnsi="Times New Roman" w:cs="Times New Roman"/>
          <w:sz w:val="24"/>
          <w:szCs w:val="24"/>
        </w:rPr>
        <w:t>yapmak, Görevlerini yerine getirmek ve faaliyetleri konusunda Başkanı düzenli olarak bilgilendirilmek. konularında görevlidir.</w:t>
      </w:r>
    </w:p>
    <w:p w:rsidR="00B576D1" w:rsidRPr="003E1095" w:rsidRDefault="009D6AE6" w:rsidP="003E1095">
      <w:pPr>
        <w:pStyle w:val="ListeParagraf"/>
        <w:widowControl w:val="0"/>
        <w:numPr>
          <w:ilvl w:val="0"/>
          <w:numId w:val="12"/>
        </w:numPr>
        <w:tabs>
          <w:tab w:val="left" w:pos="613"/>
        </w:tabs>
        <w:autoSpaceDE w:val="0"/>
        <w:autoSpaceDN w:val="0"/>
        <w:spacing w:after="0" w:line="360" w:lineRule="auto"/>
        <w:ind w:left="285" w:right="135"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Alt birimler arası koordinasyonu sağlamak, iş ve işlemleri izlemek ve denetlemek,</w:t>
      </w:r>
    </w:p>
    <w:p w:rsidR="00907AF0" w:rsidRPr="003E1095" w:rsidRDefault="009D6AE6" w:rsidP="003E1095">
      <w:pPr>
        <w:pStyle w:val="ListeParagraf"/>
        <w:widowControl w:val="0"/>
        <w:numPr>
          <w:ilvl w:val="0"/>
          <w:numId w:val="12"/>
        </w:numPr>
        <w:tabs>
          <w:tab w:val="left" w:pos="613"/>
        </w:tabs>
        <w:autoSpaceDE w:val="0"/>
        <w:autoSpaceDN w:val="0"/>
        <w:spacing w:after="0" w:line="360" w:lineRule="auto"/>
        <w:ind w:left="285" w:right="135" w:firstLine="0"/>
        <w:contextualSpacing w:val="0"/>
        <w:jc w:val="both"/>
        <w:rPr>
          <w:rFonts w:ascii="Times New Roman" w:hAnsi="Times New Roman" w:cs="Times New Roman"/>
          <w:sz w:val="24"/>
          <w:szCs w:val="24"/>
        </w:rPr>
      </w:pPr>
      <w:r w:rsidRPr="003E1095">
        <w:rPr>
          <w:rFonts w:ascii="Times New Roman" w:hAnsi="Times New Roman" w:cs="Times New Roman"/>
          <w:sz w:val="24"/>
          <w:szCs w:val="24"/>
        </w:rPr>
        <w:t>EBYS üzerinden evrak havalesi, imza/paraf süreçleri ve iş akışlarını yönetmek,</w:t>
      </w:r>
    </w:p>
    <w:p w:rsidR="00B576D1" w:rsidRPr="003E1095" w:rsidRDefault="00B576D1" w:rsidP="003E1095">
      <w:pPr>
        <w:spacing w:after="0" w:line="360" w:lineRule="auto"/>
        <w:rPr>
          <w:rFonts w:ascii="Times New Roman" w:hAnsi="Times New Roman" w:cs="Times New Roman"/>
          <w:b/>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9- Alt Birim Yöneticilerinin Görev ve Sorumlulukları</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Alt birim yöneticileri; birim işlerinin planlanması, yürütülmesi ve raporlanmasından Müdüre karşı sorumludur.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Kendisine bağlı personelin iş dağılımını yapmak ve işlerin süresinde sonuçlandırılmasını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Birim süreçlerine ilişkin kontrol listeleri ve standart formların uygulanmasını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Tereddütlü hususları gerekçesiyle birlikte Müdüre iletmek,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Birim kayıtlarının düzenli ve izlenebilir şekilde tutulmasını sağlamak.</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10- Personelin Genel Sorumlulukları</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Müdürlük personeli; kendisine havale edilen işleri mevzuata uygun biçimde yürütmek, dosya ve kayıt düzenini sağlamak ve amirlerine karşı sorumlu olmakla yükümlüdür.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br w:type="page"/>
      </w:r>
    </w:p>
    <w:p w:rsidR="00907AF0" w:rsidRPr="003E1095" w:rsidRDefault="009D6AE6" w:rsidP="003E1095">
      <w:pPr>
        <w:pStyle w:val="Balk1"/>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ÜÇÜNCÜ BÖLÜM</w:t>
      </w:r>
    </w:p>
    <w:p w:rsidR="00907AF0" w:rsidRDefault="009D6AE6" w:rsidP="003E1095">
      <w:pPr>
        <w:pStyle w:val="Balk2"/>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Alt Birimlerin Görevleri</w:t>
      </w:r>
    </w:p>
    <w:p w:rsidR="003E1095" w:rsidRPr="003E1095" w:rsidRDefault="003E1095" w:rsidP="003E1095"/>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11- Proje Kontrol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başvurusunda sunulan mimari projelerin ilgili mevzuat, plan hükümleri, standartlar ve yönetmeliklere uygunluğunu incelemek; eksiklikleri tespit ederek tamamlatmak.</w:t>
      </w:r>
      <w:r w:rsidR="000A248E" w:rsidRPr="003E1095">
        <w:rPr>
          <w:rFonts w:ascii="Times New Roman" w:hAnsi="Times New Roman" w:cs="Times New Roman"/>
          <w:sz w:val="24"/>
          <w:szCs w:val="24"/>
        </w:rPr>
        <w:t xml:space="preserve"> Ruhsat başvurusunda sunulan statik, mekanik, elektrik ve diğer projelerin ilgili mevzuat, plan hükümleri, standartlar ve yönetmeliklere uygunluğunun yapı denetim firması tarafından kontrol edilip imzalanmış olmasını kontrol eder.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Tadilat/yenileme/revizyon projelerini değerlendirmek; uygun bulunanları onaya sunmak.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Proje kontrol sürecinde gerekli görülen durumlarda ilgili kurum görüşlerini koordine etmek ve kayıt altına almak.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Proje dosyalarının dijital ve fiziki arşivlenmesi için Arşiv Birimi ile koordineli çalışmak.</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12- Ruhsat ve İskan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ruhsatı düzenleme, yenileme, süre uzatımı ve ruhsat eki işlemleri yürütmek.</w:t>
      </w:r>
    </w:p>
    <w:p w:rsidR="000A248E" w:rsidRPr="003E1095" w:rsidRDefault="000A248E"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Planlı Alanlar İmar Yönetmeliği eklerinde yer alan yapı ruhsatı matbu form ve formatlarına uygun belge üretimini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kullanma izin belgesi (iskan) başvurularını almak; ilgili birimlerle saha kontrollerini koordine etmek ve mevzuata uygunluk halinde belge düzenlemek.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ve iskan süreçlerinde gerekli harç ve ücret tahakkuklarının ilgili mali birimlerle koordinasyonunu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Planlı Alanlar İmar Yönetmeliği eklerinde yer alan Yapı Ruhsatı ve Yapı Kullanma İzin Belgesi matbu formlarına uygun üretim ve dağıtımı sağlamak.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İlgili kurumlara yapılması gereken bildirim ve yazışmaları yürütmek; başvuruları EBYS üzerinden izlenebilir şekilde sonuçlandırmak.</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13- Yapı Denetim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4708 sayılı Kanun kapsamındaki yapılar için yapı denetim kuruluşu ve ilgili taraflarla koordinasyonu yürütmek; süreçlerin mevzuata uygun ilerlemesini izlemek.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Şantiye/saha denetimleri yapmak; ruhsat ve eklerine aykırılıkları tespit ed</w:t>
      </w:r>
      <w:r w:rsidR="000A248E" w:rsidRPr="003E1095">
        <w:rPr>
          <w:rFonts w:ascii="Times New Roman" w:hAnsi="Times New Roman" w:cs="Times New Roman"/>
          <w:sz w:val="24"/>
          <w:szCs w:val="24"/>
        </w:rPr>
        <w:t xml:space="preserve">ilen yapılar ile ilgili </w:t>
      </w:r>
      <w:r w:rsidRPr="003E1095">
        <w:rPr>
          <w:rFonts w:ascii="Times New Roman" w:hAnsi="Times New Roman" w:cs="Times New Roman"/>
          <w:sz w:val="24"/>
          <w:szCs w:val="24"/>
        </w:rPr>
        <w:t>gerekli bildirim ve işlemleri başlatmak.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Seviye tespit, tutanak, rapor ve yazışmaları hazırlamak; gerektiğinde ilgili alt birimlerle eşgüdümlü işlem tesis etmek.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denetimiyle ilişkili bilgi ve belgelerin dosyalanmasını ve arşivlenmesini sağlamak.</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14- Kaçak İnşaat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Ruhsatsız veya ruhsata aykırı yapılaşmaları tespit etmek; tutanak, tebligat ve idari yaptırım süreçlerini yürütmek.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Encümen süreçleri için gerekli bilgi-belgeyi hazırlamak; kararların uygulanmasına ilişkin koordinasyonu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Vatandaş ihbar/şikayet başvurularını değerlendirmek; yerinde tespit yapmak ve sonuçlandırmak.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Yıkım ve benzeri uygulamalara ilişkin süreçlerde ilgili birimlerle koordinasyon kurmak; işlemlerin kayıt altına alınmasını sağlamak.</w:t>
      </w: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15- Jeolojik-Jeofizik Zemin Etüt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Zemin ve temel etüt raporlarını; Tebliğde yer alan uygulama esasları ve rapor formatına uygunluk açısından incelemek.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Jeolojik-jeoteknik ve jeofizik çalışmaların (sondaj, SPT, laboratuvar, jeofizik ölçüler vb.) yeterliliğini ve veri kalitesini değerlendirmek; eksik/hatalı hususların düzeltilmesini istemek.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Deprem tehlikesi ve yerel zemin koşulları (sıvılaşma, oturma, şev stabilitesi, temel sistemi önerileri vb.) yönünden raporun teknik tutarlılığını değerlendirmek; uygunluk görüşü oluşturmak.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Gerekli görülen durumlarda sahada kontrol/inceleme yapmak; teknik rapor hazırlamak.</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Kurumsal zemin verilerinin standardize edilmesi ve dijital arşive aktarılması için veri setleri oluşturmak.</w:t>
      </w:r>
    </w:p>
    <w:p w:rsid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3E1095" w:rsidRPr="003E1095" w:rsidRDefault="003E1095" w:rsidP="003E1095">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16- Arşiv Biriminin Görevleri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Müdürlüğe gelen ve müdürlükçe üretilen tüm evrakın EBYS ve dosyalama planına uygun biçimde sınıflandırılmasını, saklanmasını ve erişimini sağlamak.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iskan, proje ve denetim dosyalarının fiziki/dijital arşivini oluşturmak ve korumak.</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Arşivden evrak çıkarma-iade süreçlerini kayıt altına almak; bilgi güvenliği ve gizlilik hükümlerini uygulamak.</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br w:type="page"/>
      </w:r>
    </w:p>
    <w:p w:rsidR="00907AF0" w:rsidRPr="003E1095" w:rsidRDefault="009D6AE6" w:rsidP="003E1095">
      <w:pPr>
        <w:pStyle w:val="Balk1"/>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DÖRDÜNCÜ BÖLÜM</w:t>
      </w:r>
    </w:p>
    <w:p w:rsidR="00907AF0" w:rsidRDefault="009D6AE6" w:rsidP="003E1095">
      <w:pPr>
        <w:pStyle w:val="Balk2"/>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Çalışma Usul ve Esasları</w:t>
      </w:r>
    </w:p>
    <w:p w:rsidR="003E3DDA" w:rsidRPr="003E3DDA" w:rsidRDefault="003E3DDA" w:rsidP="003E3DDA"/>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17- Evrak Akışı ve Yazışmalar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Müdürlükte evrak işlemleri EBYS üzerinden yürütülür. Gelen evraklar Müdür tarafından havale edilir; alt birimlerce süresi içinde sonuçlandırılır.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Kurum içi yazışmalar Müdür imzası ile; kurum dışı yazışmalar ise ilgili imza yetkileri çerçevesinde yürütülür.</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Süreli işler için takip sistemi kurulur; gecikme riski taşıyan dosyalar alt birim yöneticilerince Müdüre raporlanır.</w:t>
      </w:r>
    </w:p>
    <w:p w:rsidR="003E3DDA" w:rsidRPr="003E1095" w:rsidRDefault="003E3DDA" w:rsidP="003E3DDA">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18- Standart Formlar ve Kontrol Listeleri</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Ruhsat ve iskan süreçlerinde Planlı Alanlar İmar Yönetmeliği eklerinde yer alan matbu formlar ve formatlar esas alınır.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Ruhsatı Formu ve ekleri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Kullanma İzin Belgesi (İskan) Formu ve ekleri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Zemin ve temel etüt raporu kontrol listeleri (Tebliğ formatı)</w:t>
      </w:r>
    </w:p>
    <w:p w:rsidR="003E3DDA"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Müdür, uygulama birliğini sağlamak amacıyla birim bazında kontrol listeleri ve iç prosedürler yayımlayabilir.</w:t>
      </w:r>
    </w:p>
    <w:p w:rsidR="003E3DDA" w:rsidRPr="003E1095" w:rsidRDefault="003E3DDA" w:rsidP="003E1095">
      <w:pPr>
        <w:spacing w:after="0" w:line="360" w:lineRule="auto"/>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19- Dosyalama, Arşivleme ve Bilgi Güvenliği</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Her yapı için tekil dosya numarası oluşturulur; ruhsat, proje, denetim, zemin etüt ve iskan belgeleri aynı dosya bütünlüğünde saklanır.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Fiziki arşiv varsa; yangın, nem ve erişim risklerine karşı tedbirler alınır.</w:t>
      </w:r>
    </w:p>
    <w:p w:rsidR="00907AF0"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Kişisel veriler ve gizlilik hükümleri çerçevesinde erişim yetkilendirmesi yapılır.</w:t>
      </w:r>
    </w:p>
    <w:p w:rsidR="003E3DDA" w:rsidRPr="003E1095" w:rsidRDefault="003E3DDA" w:rsidP="003E3DDA">
      <w:pPr>
        <w:pStyle w:val="ListeMaddemi"/>
        <w:numPr>
          <w:ilvl w:val="0"/>
          <w:numId w:val="0"/>
        </w:numPr>
        <w:spacing w:after="0" w:line="360" w:lineRule="auto"/>
        <w:ind w:left="360"/>
        <w:rPr>
          <w:rFonts w:ascii="Times New Roman" w:hAnsi="Times New Roman" w:cs="Times New Roman"/>
          <w:sz w:val="24"/>
          <w:szCs w:val="24"/>
        </w:rPr>
      </w:pP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20- Denetim ve Raporlama</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Alt birimler aylık faaliyet raporu hazırlar; Müdürlük performans göstergeleri (başvuru sayısı, sonuçlandırma süresi, kaçak yapı tespit/işlem sayısı vb.) izlenir.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Gerekli görülen konularda iç denetim ve süreç iyileştirme çalışmaları yapılır.</w:t>
      </w:r>
    </w:p>
    <w:p w:rsidR="00907AF0" w:rsidRPr="003E1095" w:rsidRDefault="009D6AE6" w:rsidP="003E1095">
      <w:pPr>
        <w:pStyle w:val="Balk1"/>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BEŞİNCİ BÖLÜM</w:t>
      </w:r>
    </w:p>
    <w:p w:rsidR="00907AF0" w:rsidRDefault="009D6AE6" w:rsidP="003E1095">
      <w:pPr>
        <w:pStyle w:val="Balk2"/>
        <w:spacing w:before="0" w:line="360" w:lineRule="auto"/>
        <w:jc w:val="center"/>
        <w:rPr>
          <w:rFonts w:ascii="Times New Roman" w:hAnsi="Times New Roman" w:cs="Times New Roman"/>
          <w:color w:val="auto"/>
          <w:sz w:val="24"/>
          <w:szCs w:val="24"/>
        </w:rPr>
      </w:pPr>
      <w:r w:rsidRPr="003E1095">
        <w:rPr>
          <w:rFonts w:ascii="Times New Roman" w:hAnsi="Times New Roman" w:cs="Times New Roman"/>
          <w:color w:val="auto"/>
          <w:sz w:val="24"/>
          <w:szCs w:val="24"/>
        </w:rPr>
        <w:t>Çeşitli ve Son Hükümler</w:t>
      </w:r>
    </w:p>
    <w:p w:rsidR="003E3DDA" w:rsidRPr="003E3DDA" w:rsidRDefault="003E3DDA" w:rsidP="003E3DDA"/>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21- Hüküm Bulunmayan Haller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Yönetmelikte hüküm bulunmayan hallerde yürürlükteki ilgili mevzuat hükümleri uygulanır.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22- Yürürlük</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 Tekkeköy Belediye Meclisinin kabulünü müteakip yayımlandığı tarihte yürürlüğe girer.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b/>
          <w:sz w:val="24"/>
          <w:szCs w:val="24"/>
        </w:rPr>
        <w:t>MADDE 23- Yürütme</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Bu Yönetmelik hükümlerini Tekkeköy Belediye Başkanı yürütür.</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br w:type="page"/>
      </w:r>
    </w:p>
    <w:p w:rsidR="00907AF0" w:rsidRPr="003E1095" w:rsidRDefault="009D6AE6" w:rsidP="003E1095">
      <w:pPr>
        <w:pStyle w:val="Balk1"/>
        <w:spacing w:before="0" w:line="360" w:lineRule="auto"/>
        <w:rPr>
          <w:rFonts w:ascii="Times New Roman" w:hAnsi="Times New Roman" w:cs="Times New Roman"/>
          <w:color w:val="auto"/>
          <w:sz w:val="24"/>
          <w:szCs w:val="24"/>
        </w:rPr>
      </w:pPr>
      <w:r w:rsidRPr="003E1095">
        <w:rPr>
          <w:rFonts w:ascii="Times New Roman" w:hAnsi="Times New Roman" w:cs="Times New Roman"/>
          <w:color w:val="auto"/>
          <w:sz w:val="24"/>
          <w:szCs w:val="24"/>
        </w:rPr>
        <w:t>EK: MEVZUAT VE FORMAT KAYNAKÇASI (ÖZET)</w:t>
      </w:r>
    </w:p>
    <w:p w:rsidR="00907AF0" w:rsidRPr="003E1095" w:rsidRDefault="009D6AE6" w:rsidP="003E1095">
      <w:pPr>
        <w:spacing w:after="0" w:line="360" w:lineRule="auto"/>
        <w:rPr>
          <w:rFonts w:ascii="Times New Roman" w:hAnsi="Times New Roman" w:cs="Times New Roman"/>
          <w:sz w:val="24"/>
          <w:szCs w:val="24"/>
        </w:rPr>
      </w:pPr>
      <w:r w:rsidRPr="003E1095">
        <w:rPr>
          <w:rFonts w:ascii="Times New Roman" w:hAnsi="Times New Roman" w:cs="Times New Roman"/>
          <w:sz w:val="24"/>
          <w:szCs w:val="24"/>
        </w:rPr>
        <w:t>Aşağıdaki liste, Yönetmeliğin hazırlanmasında esas alınan temel mevzuat ve form-format kaynaklarını özetler:</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Planlı Alanlar İmar Yönetmeliği, Resmi Gazete: 03.07.2017, Sayı: 30113 (yapı ruhsatı/yapı kullanma izin belgesi matbu form ekleri dâhil).</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Türkiye Bina Deprem Yönetmeliği, Resmi Gazete: 18.03.2018, Sayı: 30364 (Mükerrer), yürürlük: 01.01.2019.</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Zemin ve Temel Etüdü Uygulama Esasları ve Rapor Formatına Dair Tebliğ, Resmi Gazete: 09.03.2019, Sayı: 30709.</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Otopark Yönetmeliği, Resmi Gazete: 22.02.2018, Sayı: 30340.</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Binaların Yangından Korunması Hakkında Yönetmelik, Resmi Gazete: 19.12.2007, Sayı: 26735.</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Binalarda Enerji Performansı Yönetmeliği, Resmi Gazete: 05.12.2008, Sayı: 27075.</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Denetimi Uygulama Yönetmeliği (4708 sayılı Kanun kapsamında güncel metin).</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Şantiye Şefleri Hakkında Yönetmelik (güncel metin).</w:t>
      </w:r>
    </w:p>
    <w:p w:rsidR="00907AF0" w:rsidRPr="003E1095" w:rsidRDefault="009D6AE6" w:rsidP="003E1095">
      <w:pPr>
        <w:pStyle w:val="ListeMaddemi"/>
        <w:spacing w:after="0" w:line="360" w:lineRule="auto"/>
        <w:rPr>
          <w:rFonts w:ascii="Times New Roman" w:hAnsi="Times New Roman" w:cs="Times New Roman"/>
          <w:sz w:val="24"/>
          <w:szCs w:val="24"/>
        </w:rPr>
      </w:pPr>
      <w:r w:rsidRPr="003E1095">
        <w:rPr>
          <w:rFonts w:ascii="Times New Roman" w:hAnsi="Times New Roman" w:cs="Times New Roman"/>
          <w:sz w:val="24"/>
          <w:szCs w:val="24"/>
        </w:rPr>
        <w:t>Yapı Müteahhitlerinin Sınıflandırılması ve Kayıtlarının Tutulması Hakkında Yönetmelik, Resmi Gazete: 02.03.2019, Sayı: 30702.</w:t>
      </w:r>
    </w:p>
    <w:sectPr w:rsidR="00907AF0" w:rsidRPr="003E1095" w:rsidSect="00034616">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6B3" w:rsidRDefault="006666B3">
      <w:pPr>
        <w:spacing w:after="0" w:line="240" w:lineRule="auto"/>
      </w:pPr>
      <w:r>
        <w:separator/>
      </w:r>
    </w:p>
  </w:endnote>
  <w:endnote w:type="continuationSeparator" w:id="0">
    <w:p w:rsidR="006666B3" w:rsidRDefault="00666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AF0" w:rsidRPr="002B4B16" w:rsidRDefault="009D6AE6">
    <w:pPr>
      <w:pStyle w:val="Altbilgi"/>
      <w:jc w:val="center"/>
      <w:rPr>
        <w:rFonts w:ascii="Times New Roman" w:hAnsi="Times New Roman" w:cs="Times New Roman"/>
      </w:rPr>
    </w:pPr>
    <w:r w:rsidRPr="002B4B16">
      <w:rPr>
        <w:rFonts w:ascii="Times New Roman" w:hAnsi="Times New Roman" w:cs="Times New Roman"/>
      </w:rPr>
      <w:t xml:space="preserve">Sayfa </w:t>
    </w:r>
    <w:r w:rsidRPr="002B4B16">
      <w:rPr>
        <w:rFonts w:ascii="Times New Roman" w:hAnsi="Times New Roman" w:cs="Times New Roman"/>
      </w:rPr>
      <w:fldChar w:fldCharType="begin"/>
    </w:r>
    <w:r w:rsidRPr="002B4B16">
      <w:rPr>
        <w:rFonts w:ascii="Times New Roman" w:hAnsi="Times New Roman" w:cs="Times New Roman"/>
      </w:rPr>
      <w:instrText>PAGE</w:instrText>
    </w:r>
    <w:r w:rsidRPr="002B4B16">
      <w:rPr>
        <w:rFonts w:ascii="Times New Roman" w:hAnsi="Times New Roman" w:cs="Times New Roman"/>
      </w:rPr>
      <w:fldChar w:fldCharType="separate"/>
    </w:r>
    <w:r w:rsidR="006666B3">
      <w:rPr>
        <w:rFonts w:ascii="Times New Roman" w:hAnsi="Times New Roman" w:cs="Times New Roman"/>
        <w:noProof/>
      </w:rPr>
      <w:t>1</w:t>
    </w:r>
    <w:r w:rsidRPr="002B4B16">
      <w:rPr>
        <w:rFonts w:ascii="Times New Roman" w:hAnsi="Times New Roman" w:cs="Times New Roman"/>
      </w:rPr>
      <w:fldChar w:fldCharType="end"/>
    </w:r>
  </w:p>
  <w:p w:rsidR="009F1167" w:rsidRDefault="009F11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6B3" w:rsidRDefault="006666B3">
      <w:pPr>
        <w:spacing w:after="0" w:line="240" w:lineRule="auto"/>
      </w:pPr>
      <w:r>
        <w:separator/>
      </w:r>
    </w:p>
  </w:footnote>
  <w:footnote w:type="continuationSeparator" w:id="0">
    <w:p w:rsidR="006666B3" w:rsidRDefault="00666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nsid w:val="054F4A33"/>
    <w:multiLevelType w:val="hybridMultilevel"/>
    <w:tmpl w:val="7430EE3E"/>
    <w:lvl w:ilvl="0" w:tplc="89FAC440">
      <w:start w:val="1"/>
      <w:numFmt w:val="decimal"/>
      <w:lvlText w:val="%1)"/>
      <w:lvlJc w:val="left"/>
      <w:pPr>
        <w:ind w:left="285" w:hanging="349"/>
        <w:jc w:val="left"/>
      </w:pPr>
      <w:rPr>
        <w:rFonts w:ascii="Times New Roman" w:eastAsia="Times New Roman" w:hAnsi="Times New Roman" w:cs="Times New Roman" w:hint="default"/>
        <w:b/>
        <w:bCs/>
        <w:i w:val="0"/>
        <w:iCs w:val="0"/>
        <w:spacing w:val="0"/>
        <w:w w:val="100"/>
        <w:sz w:val="24"/>
        <w:szCs w:val="24"/>
        <w:lang w:val="tr-TR" w:eastAsia="en-US" w:bidi="ar-SA"/>
      </w:rPr>
    </w:lvl>
    <w:lvl w:ilvl="1" w:tplc="6BE24D8C">
      <w:start w:val="1"/>
      <w:numFmt w:val="lowerLetter"/>
      <w:lvlText w:val="%2)"/>
      <w:lvlJc w:val="left"/>
      <w:pPr>
        <w:ind w:left="285" w:hanging="335"/>
        <w:jc w:val="left"/>
      </w:pPr>
      <w:rPr>
        <w:rFonts w:ascii="Times New Roman" w:eastAsia="Times New Roman" w:hAnsi="Times New Roman" w:cs="Times New Roman" w:hint="default"/>
        <w:b/>
        <w:bCs/>
        <w:i w:val="0"/>
        <w:iCs w:val="0"/>
        <w:spacing w:val="0"/>
        <w:w w:val="100"/>
        <w:sz w:val="24"/>
        <w:szCs w:val="24"/>
        <w:lang w:val="tr-TR" w:eastAsia="en-US" w:bidi="ar-SA"/>
      </w:rPr>
    </w:lvl>
    <w:lvl w:ilvl="2" w:tplc="793C5C46">
      <w:numFmt w:val="bullet"/>
      <w:lvlText w:val="•"/>
      <w:lvlJc w:val="left"/>
      <w:pPr>
        <w:ind w:left="2294" w:hanging="335"/>
      </w:pPr>
      <w:rPr>
        <w:rFonts w:hint="default"/>
        <w:lang w:val="tr-TR" w:eastAsia="en-US" w:bidi="ar-SA"/>
      </w:rPr>
    </w:lvl>
    <w:lvl w:ilvl="3" w:tplc="51FC802A">
      <w:numFmt w:val="bullet"/>
      <w:lvlText w:val="•"/>
      <w:lvlJc w:val="left"/>
      <w:pPr>
        <w:ind w:left="3301" w:hanging="335"/>
      </w:pPr>
      <w:rPr>
        <w:rFonts w:hint="default"/>
        <w:lang w:val="tr-TR" w:eastAsia="en-US" w:bidi="ar-SA"/>
      </w:rPr>
    </w:lvl>
    <w:lvl w:ilvl="4" w:tplc="5C582F4E">
      <w:numFmt w:val="bullet"/>
      <w:lvlText w:val="•"/>
      <w:lvlJc w:val="left"/>
      <w:pPr>
        <w:ind w:left="4309" w:hanging="335"/>
      </w:pPr>
      <w:rPr>
        <w:rFonts w:hint="default"/>
        <w:lang w:val="tr-TR" w:eastAsia="en-US" w:bidi="ar-SA"/>
      </w:rPr>
    </w:lvl>
    <w:lvl w:ilvl="5" w:tplc="423E9CE8">
      <w:numFmt w:val="bullet"/>
      <w:lvlText w:val="•"/>
      <w:lvlJc w:val="left"/>
      <w:pPr>
        <w:ind w:left="5316" w:hanging="335"/>
      </w:pPr>
      <w:rPr>
        <w:rFonts w:hint="default"/>
        <w:lang w:val="tr-TR" w:eastAsia="en-US" w:bidi="ar-SA"/>
      </w:rPr>
    </w:lvl>
    <w:lvl w:ilvl="6" w:tplc="130889A4">
      <w:numFmt w:val="bullet"/>
      <w:lvlText w:val="•"/>
      <w:lvlJc w:val="left"/>
      <w:pPr>
        <w:ind w:left="6323" w:hanging="335"/>
      </w:pPr>
      <w:rPr>
        <w:rFonts w:hint="default"/>
        <w:lang w:val="tr-TR" w:eastAsia="en-US" w:bidi="ar-SA"/>
      </w:rPr>
    </w:lvl>
    <w:lvl w:ilvl="7" w:tplc="CA165F86">
      <w:numFmt w:val="bullet"/>
      <w:lvlText w:val="•"/>
      <w:lvlJc w:val="left"/>
      <w:pPr>
        <w:ind w:left="7331" w:hanging="335"/>
      </w:pPr>
      <w:rPr>
        <w:rFonts w:hint="default"/>
        <w:lang w:val="tr-TR" w:eastAsia="en-US" w:bidi="ar-SA"/>
      </w:rPr>
    </w:lvl>
    <w:lvl w:ilvl="8" w:tplc="19F2C0D6">
      <w:numFmt w:val="bullet"/>
      <w:lvlText w:val="•"/>
      <w:lvlJc w:val="left"/>
      <w:pPr>
        <w:ind w:left="8338" w:hanging="335"/>
      </w:pPr>
      <w:rPr>
        <w:rFonts w:hint="default"/>
        <w:lang w:val="tr-TR" w:eastAsia="en-US" w:bidi="ar-SA"/>
      </w:rPr>
    </w:lvl>
  </w:abstractNum>
  <w:abstractNum w:abstractNumId="10">
    <w:nsid w:val="12E51DAE"/>
    <w:multiLevelType w:val="hybridMultilevel"/>
    <w:tmpl w:val="8996DD90"/>
    <w:lvl w:ilvl="0" w:tplc="640EF022">
      <w:start w:val="18"/>
      <w:numFmt w:val="lowerLetter"/>
      <w:lvlText w:val="%1)"/>
      <w:lvlJc w:val="left"/>
      <w:pPr>
        <w:ind w:left="285" w:hanging="282"/>
        <w:jc w:val="left"/>
      </w:pPr>
      <w:rPr>
        <w:rFonts w:ascii="Times New Roman" w:eastAsia="Times New Roman" w:hAnsi="Times New Roman" w:cs="Times New Roman" w:hint="default"/>
        <w:b/>
        <w:bCs/>
        <w:i w:val="0"/>
        <w:iCs w:val="0"/>
        <w:spacing w:val="-1"/>
        <w:w w:val="100"/>
        <w:sz w:val="24"/>
        <w:szCs w:val="24"/>
        <w:lang w:val="tr-TR" w:eastAsia="en-US" w:bidi="ar-SA"/>
      </w:rPr>
    </w:lvl>
    <w:lvl w:ilvl="1" w:tplc="F412E406">
      <w:numFmt w:val="bullet"/>
      <w:lvlText w:val="•"/>
      <w:lvlJc w:val="left"/>
      <w:pPr>
        <w:ind w:left="1287" w:hanging="282"/>
      </w:pPr>
      <w:rPr>
        <w:rFonts w:hint="default"/>
        <w:lang w:val="tr-TR" w:eastAsia="en-US" w:bidi="ar-SA"/>
      </w:rPr>
    </w:lvl>
    <w:lvl w:ilvl="2" w:tplc="3656F324">
      <w:numFmt w:val="bullet"/>
      <w:lvlText w:val="•"/>
      <w:lvlJc w:val="left"/>
      <w:pPr>
        <w:ind w:left="2294" w:hanging="282"/>
      </w:pPr>
      <w:rPr>
        <w:rFonts w:hint="default"/>
        <w:lang w:val="tr-TR" w:eastAsia="en-US" w:bidi="ar-SA"/>
      </w:rPr>
    </w:lvl>
    <w:lvl w:ilvl="3" w:tplc="69CE76D4">
      <w:numFmt w:val="bullet"/>
      <w:lvlText w:val="•"/>
      <w:lvlJc w:val="left"/>
      <w:pPr>
        <w:ind w:left="3301" w:hanging="282"/>
      </w:pPr>
      <w:rPr>
        <w:rFonts w:hint="default"/>
        <w:lang w:val="tr-TR" w:eastAsia="en-US" w:bidi="ar-SA"/>
      </w:rPr>
    </w:lvl>
    <w:lvl w:ilvl="4" w:tplc="0660FBB0">
      <w:numFmt w:val="bullet"/>
      <w:lvlText w:val="•"/>
      <w:lvlJc w:val="left"/>
      <w:pPr>
        <w:ind w:left="4309" w:hanging="282"/>
      </w:pPr>
      <w:rPr>
        <w:rFonts w:hint="default"/>
        <w:lang w:val="tr-TR" w:eastAsia="en-US" w:bidi="ar-SA"/>
      </w:rPr>
    </w:lvl>
    <w:lvl w:ilvl="5" w:tplc="53D2F10A">
      <w:numFmt w:val="bullet"/>
      <w:lvlText w:val="•"/>
      <w:lvlJc w:val="left"/>
      <w:pPr>
        <w:ind w:left="5316" w:hanging="282"/>
      </w:pPr>
      <w:rPr>
        <w:rFonts w:hint="default"/>
        <w:lang w:val="tr-TR" w:eastAsia="en-US" w:bidi="ar-SA"/>
      </w:rPr>
    </w:lvl>
    <w:lvl w:ilvl="6" w:tplc="C2827386">
      <w:numFmt w:val="bullet"/>
      <w:lvlText w:val="•"/>
      <w:lvlJc w:val="left"/>
      <w:pPr>
        <w:ind w:left="6323" w:hanging="282"/>
      </w:pPr>
      <w:rPr>
        <w:rFonts w:hint="default"/>
        <w:lang w:val="tr-TR" w:eastAsia="en-US" w:bidi="ar-SA"/>
      </w:rPr>
    </w:lvl>
    <w:lvl w:ilvl="7" w:tplc="352420D0">
      <w:numFmt w:val="bullet"/>
      <w:lvlText w:val="•"/>
      <w:lvlJc w:val="left"/>
      <w:pPr>
        <w:ind w:left="7331" w:hanging="282"/>
      </w:pPr>
      <w:rPr>
        <w:rFonts w:hint="default"/>
        <w:lang w:val="tr-TR" w:eastAsia="en-US" w:bidi="ar-SA"/>
      </w:rPr>
    </w:lvl>
    <w:lvl w:ilvl="8" w:tplc="4208B340">
      <w:numFmt w:val="bullet"/>
      <w:lvlText w:val="•"/>
      <w:lvlJc w:val="left"/>
      <w:pPr>
        <w:ind w:left="8338" w:hanging="282"/>
      </w:pPr>
      <w:rPr>
        <w:rFonts w:hint="default"/>
        <w:lang w:val="tr-TR" w:eastAsia="en-US" w:bidi="ar-SA"/>
      </w:rPr>
    </w:lvl>
  </w:abstractNum>
  <w:abstractNum w:abstractNumId="11">
    <w:nsid w:val="184D6C6E"/>
    <w:multiLevelType w:val="hybridMultilevel"/>
    <w:tmpl w:val="F872F7D0"/>
    <w:lvl w:ilvl="0" w:tplc="7506D94A">
      <w:start w:val="1"/>
      <w:numFmt w:val="lowerLetter"/>
      <w:lvlText w:val="%1)"/>
      <w:lvlJc w:val="left"/>
      <w:pPr>
        <w:ind w:left="545" w:hanging="263"/>
        <w:jc w:val="left"/>
      </w:pPr>
      <w:rPr>
        <w:rFonts w:ascii="Times New Roman" w:eastAsia="Times New Roman" w:hAnsi="Times New Roman" w:cs="Times New Roman" w:hint="default"/>
        <w:b/>
        <w:bCs/>
        <w:i w:val="0"/>
        <w:iCs w:val="0"/>
        <w:spacing w:val="0"/>
        <w:w w:val="100"/>
        <w:sz w:val="24"/>
        <w:szCs w:val="24"/>
        <w:lang w:val="tr-TR" w:eastAsia="en-US" w:bidi="ar-SA"/>
      </w:rPr>
    </w:lvl>
    <w:lvl w:ilvl="1" w:tplc="A8B4947C">
      <w:numFmt w:val="bullet"/>
      <w:lvlText w:val="•"/>
      <w:lvlJc w:val="left"/>
      <w:pPr>
        <w:ind w:left="1521" w:hanging="263"/>
      </w:pPr>
      <w:rPr>
        <w:rFonts w:hint="default"/>
        <w:lang w:val="tr-TR" w:eastAsia="en-US" w:bidi="ar-SA"/>
      </w:rPr>
    </w:lvl>
    <w:lvl w:ilvl="2" w:tplc="E23E1EAC">
      <w:numFmt w:val="bullet"/>
      <w:lvlText w:val="•"/>
      <w:lvlJc w:val="left"/>
      <w:pPr>
        <w:ind w:left="2502" w:hanging="263"/>
      </w:pPr>
      <w:rPr>
        <w:rFonts w:hint="default"/>
        <w:lang w:val="tr-TR" w:eastAsia="en-US" w:bidi="ar-SA"/>
      </w:rPr>
    </w:lvl>
    <w:lvl w:ilvl="3" w:tplc="3588E9B8">
      <w:numFmt w:val="bullet"/>
      <w:lvlText w:val="•"/>
      <w:lvlJc w:val="left"/>
      <w:pPr>
        <w:ind w:left="3483" w:hanging="263"/>
      </w:pPr>
      <w:rPr>
        <w:rFonts w:hint="default"/>
        <w:lang w:val="tr-TR" w:eastAsia="en-US" w:bidi="ar-SA"/>
      </w:rPr>
    </w:lvl>
    <w:lvl w:ilvl="4" w:tplc="C10CA5C4">
      <w:numFmt w:val="bullet"/>
      <w:lvlText w:val="•"/>
      <w:lvlJc w:val="left"/>
      <w:pPr>
        <w:ind w:left="4465" w:hanging="263"/>
      </w:pPr>
      <w:rPr>
        <w:rFonts w:hint="default"/>
        <w:lang w:val="tr-TR" w:eastAsia="en-US" w:bidi="ar-SA"/>
      </w:rPr>
    </w:lvl>
    <w:lvl w:ilvl="5" w:tplc="BA721F10">
      <w:numFmt w:val="bullet"/>
      <w:lvlText w:val="•"/>
      <w:lvlJc w:val="left"/>
      <w:pPr>
        <w:ind w:left="5446" w:hanging="263"/>
      </w:pPr>
      <w:rPr>
        <w:rFonts w:hint="default"/>
        <w:lang w:val="tr-TR" w:eastAsia="en-US" w:bidi="ar-SA"/>
      </w:rPr>
    </w:lvl>
    <w:lvl w:ilvl="6" w:tplc="03040914">
      <w:numFmt w:val="bullet"/>
      <w:lvlText w:val="•"/>
      <w:lvlJc w:val="left"/>
      <w:pPr>
        <w:ind w:left="6427" w:hanging="263"/>
      </w:pPr>
      <w:rPr>
        <w:rFonts w:hint="default"/>
        <w:lang w:val="tr-TR" w:eastAsia="en-US" w:bidi="ar-SA"/>
      </w:rPr>
    </w:lvl>
    <w:lvl w:ilvl="7" w:tplc="980A4F50">
      <w:numFmt w:val="bullet"/>
      <w:lvlText w:val="•"/>
      <w:lvlJc w:val="left"/>
      <w:pPr>
        <w:ind w:left="7409" w:hanging="263"/>
      </w:pPr>
      <w:rPr>
        <w:rFonts w:hint="default"/>
        <w:lang w:val="tr-TR" w:eastAsia="en-US" w:bidi="ar-SA"/>
      </w:rPr>
    </w:lvl>
    <w:lvl w:ilvl="8" w:tplc="46A0F600">
      <w:numFmt w:val="bullet"/>
      <w:lvlText w:val="•"/>
      <w:lvlJc w:val="left"/>
      <w:pPr>
        <w:ind w:left="8390" w:hanging="263"/>
      </w:pPr>
      <w:rPr>
        <w:rFonts w:hint="default"/>
        <w:lang w:val="tr-TR"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0223"/>
    <w:rsid w:val="000A248E"/>
    <w:rsid w:val="000C41CE"/>
    <w:rsid w:val="000C514C"/>
    <w:rsid w:val="00132829"/>
    <w:rsid w:val="0015074B"/>
    <w:rsid w:val="0016713E"/>
    <w:rsid w:val="00170DE9"/>
    <w:rsid w:val="001F37D0"/>
    <w:rsid w:val="00286CE6"/>
    <w:rsid w:val="0029639D"/>
    <w:rsid w:val="002B4B16"/>
    <w:rsid w:val="00326F90"/>
    <w:rsid w:val="003E1095"/>
    <w:rsid w:val="003E3DDA"/>
    <w:rsid w:val="00617E85"/>
    <w:rsid w:val="006255E5"/>
    <w:rsid w:val="00627E40"/>
    <w:rsid w:val="006502C2"/>
    <w:rsid w:val="006666B3"/>
    <w:rsid w:val="006C3479"/>
    <w:rsid w:val="008511FB"/>
    <w:rsid w:val="00907AF0"/>
    <w:rsid w:val="009A5E54"/>
    <w:rsid w:val="009D6AE6"/>
    <w:rsid w:val="009F1167"/>
    <w:rsid w:val="00AA1D8D"/>
    <w:rsid w:val="00B0422D"/>
    <w:rsid w:val="00B16B93"/>
    <w:rsid w:val="00B47730"/>
    <w:rsid w:val="00B576D1"/>
    <w:rsid w:val="00BF059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1"/>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B16B9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6B9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1"/>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B16B9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6B9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45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7D0E7-5B9A-416F-9739-468D8F6E8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2395</Words>
  <Characters>13656</Characters>
  <Application>Microsoft Office Word</Application>
  <DocSecurity>0</DocSecurity>
  <Lines>113</Lines>
  <Paragraphs>32</Paragraphs>
  <ScaleCrop>false</ScaleCrop>
  <HeadingPairs>
    <vt:vector size="6" baseType="variant">
      <vt:variant>
        <vt:lpstr>Konu Başlığı</vt:lpstr>
      </vt:variant>
      <vt:variant>
        <vt:i4>1</vt:i4>
      </vt:variant>
      <vt:variant>
        <vt:lpstr>Başlıklar</vt:lpstr>
      </vt:variant>
      <vt:variant>
        <vt:i4>12</vt:i4>
      </vt:variant>
      <vt:variant>
        <vt:lpstr>Title</vt:lpstr>
      </vt:variant>
      <vt:variant>
        <vt:i4>1</vt:i4>
      </vt:variant>
    </vt:vector>
  </HeadingPairs>
  <TitlesOfParts>
    <vt:vector size="14" baseType="lpstr">
      <vt:lpstr/>
      <vt:lpstr/>
      <vt:lpstr>BİRİNCİ BÖLÜM</vt:lpstr>
      <vt:lpstr>    Amaç, Kapsam, Dayanak, Tanımlar ve Temel İlkeler</vt:lpstr>
      <vt:lpstr>İKİNCİ BÖLÜM</vt:lpstr>
      <vt:lpstr>    Teşkilat Yapısı, Görev-Yetki-Sorumluluklar</vt:lpstr>
      <vt:lpstr>ÜÇÜNCÜ BÖLÜM</vt:lpstr>
      <vt:lpstr>    Alt Birimlerin Görevleri</vt:lpstr>
      <vt:lpstr>DÖRDÜNCÜ BÖLÜM</vt:lpstr>
      <vt:lpstr>    Çalışma Usul ve Esasları</vt:lpstr>
      <vt:lpstr>BEŞİNCİ BÖLÜM</vt:lpstr>
      <vt:lpstr>    Çeşitli ve Son Hükümler</vt:lpstr>
      <vt:lpstr>EK: MEVZUAT VE FORMAT KAYNAKÇASI (ÖZET)</vt:lpstr>
      <vt:lpstr/>
    </vt:vector>
  </TitlesOfParts>
  <Company/>
  <LinksUpToDate>false</LinksUpToDate>
  <CharactersWithSpaces>16019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PC</cp:lastModifiedBy>
  <cp:revision>20</cp:revision>
  <cp:lastPrinted>2026-03-04T06:35:00Z</cp:lastPrinted>
  <dcterms:created xsi:type="dcterms:W3CDTF">2013-12-23T23:15:00Z</dcterms:created>
  <dcterms:modified xsi:type="dcterms:W3CDTF">2026-03-10T12:05:00Z</dcterms:modified>
</cp:coreProperties>
</file>